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96703" w14:textId="77777777" w:rsidR="004E3A2E" w:rsidRPr="00551ED6" w:rsidRDefault="004E3A2E" w:rsidP="004E3A2E">
      <w:pPr>
        <w:spacing w:after="160" w:line="259" w:lineRule="auto"/>
        <w:jc w:val="left"/>
        <w:rPr>
          <w:rFonts w:ascii="Arial" w:eastAsia="Cambria" w:hAnsi="Arial" w:cs="Arial"/>
          <w:b/>
          <w:color w:val="C00000"/>
          <w:u w:val="single"/>
          <w:lang w:val="en-CA"/>
        </w:rPr>
      </w:pPr>
      <w:r w:rsidRPr="00551ED6">
        <w:rPr>
          <w:rFonts w:ascii="Arial" w:eastAsia="Cambria" w:hAnsi="Arial" w:cs="Arial"/>
          <w:b/>
          <w:color w:val="C00000"/>
          <w:u w:val="single"/>
          <w:lang w:val="en-CA"/>
        </w:rPr>
        <w:t>NOTES TO SPECIFIER:</w:t>
      </w:r>
    </w:p>
    <w:p w14:paraId="2FE1D215" w14:textId="77777777" w:rsidR="004E3A2E" w:rsidRPr="00551ED6" w:rsidRDefault="004E3A2E" w:rsidP="004E3A2E">
      <w:pPr>
        <w:spacing w:after="160" w:line="259" w:lineRule="auto"/>
        <w:jc w:val="left"/>
        <w:rPr>
          <w:rFonts w:ascii="Arial" w:eastAsia="Cambria" w:hAnsi="Arial" w:cs="Arial"/>
          <w:b/>
          <w:color w:val="C00000"/>
          <w:lang w:val="en-CA"/>
        </w:rPr>
      </w:pPr>
      <w:r w:rsidRPr="00551ED6">
        <w:rPr>
          <w:rFonts w:ascii="Arial" w:eastAsia="Cambria" w:hAnsi="Arial" w:cs="Arial"/>
          <w:b/>
          <w:color w:val="C00000"/>
          <w:lang w:val="en-CA"/>
        </w:rPr>
        <w:t>Review and remove any text in RED before sending.</w:t>
      </w:r>
    </w:p>
    <w:p w14:paraId="05452A01" w14:textId="77777777" w:rsidR="004E3A2E" w:rsidRPr="00551ED6" w:rsidRDefault="004E3A2E" w:rsidP="004E3A2E">
      <w:pPr>
        <w:spacing w:after="160" w:line="259" w:lineRule="auto"/>
        <w:jc w:val="left"/>
        <w:rPr>
          <w:rFonts w:ascii="Arial" w:eastAsia="Cambria" w:hAnsi="Arial" w:cs="Arial"/>
          <w:b/>
          <w:color w:val="C00000"/>
          <w:lang w:val="en-CA"/>
        </w:rPr>
      </w:pPr>
    </w:p>
    <w:p w14:paraId="49690895" w14:textId="77777777" w:rsidR="004E3A2E" w:rsidRPr="00551ED6" w:rsidRDefault="004E3A2E" w:rsidP="004E3A2E">
      <w:pPr>
        <w:spacing w:after="160" w:line="259" w:lineRule="auto"/>
        <w:jc w:val="left"/>
        <w:rPr>
          <w:rFonts w:ascii="Arial" w:eastAsia="Cambria" w:hAnsi="Arial" w:cs="Arial"/>
          <w:b/>
          <w:color w:val="C00000"/>
          <w:lang w:val="en-CA"/>
        </w:rPr>
      </w:pPr>
      <w:r w:rsidRPr="00551ED6">
        <w:rPr>
          <w:rFonts w:ascii="Arial" w:eastAsia="Cambria" w:hAnsi="Arial" w:cs="Arial"/>
          <w:b/>
          <w:color w:val="C00000"/>
          <w:lang w:val="en-CA"/>
        </w:rPr>
        <w:t>Edit options are typically flagged in the following manner:</w:t>
      </w:r>
    </w:p>
    <w:p w14:paraId="5D7B1A03" w14:textId="77777777" w:rsidR="004E3A2E" w:rsidRPr="00551ED6" w:rsidRDefault="004E3A2E" w:rsidP="004E3A2E">
      <w:pPr>
        <w:spacing w:after="160" w:line="259" w:lineRule="auto"/>
        <w:jc w:val="left"/>
        <w:rPr>
          <w:rFonts w:ascii="Arial" w:eastAsia="Cambria" w:hAnsi="Arial" w:cs="Arial"/>
          <w:b/>
          <w:color w:val="C00000"/>
          <w:lang w:val="en-CA"/>
        </w:rPr>
      </w:pPr>
      <w:r w:rsidRPr="00551ED6">
        <w:rPr>
          <w:rFonts w:ascii="Arial" w:eastAsia="Cambria" w:hAnsi="Arial" w:cs="Arial"/>
          <w:b/>
          <w:color w:val="C00000"/>
          <w:lang w:val="en-CA"/>
        </w:rPr>
        <w:t>EDIT – choices need decision or detailed review</w:t>
      </w:r>
    </w:p>
    <w:p w14:paraId="56A1D5C8" w14:textId="77777777" w:rsidR="004E3A2E" w:rsidRPr="00551ED6" w:rsidRDefault="004E3A2E" w:rsidP="004E3A2E">
      <w:pPr>
        <w:spacing w:after="160" w:line="259" w:lineRule="auto"/>
        <w:jc w:val="left"/>
        <w:rPr>
          <w:rFonts w:ascii="Arial" w:eastAsia="Cambria" w:hAnsi="Arial" w:cs="Arial"/>
          <w:b/>
          <w:color w:val="C00000"/>
          <w:lang w:val="en-CA"/>
        </w:rPr>
      </w:pPr>
      <w:r w:rsidRPr="00551ED6">
        <w:rPr>
          <w:rFonts w:ascii="Arial" w:eastAsia="Cambria" w:hAnsi="Arial" w:cs="Arial"/>
          <w:b/>
          <w:color w:val="C00000"/>
          <w:lang w:val="en-CA"/>
        </w:rPr>
        <w:t>NOTE – note to specifier regarding selection</w:t>
      </w:r>
    </w:p>
    <w:p w14:paraId="19933AB1" w14:textId="77777777" w:rsidR="004E3A2E" w:rsidRPr="00551ED6" w:rsidRDefault="004E3A2E" w:rsidP="004E3A2E">
      <w:pPr>
        <w:spacing w:after="160" w:line="259" w:lineRule="auto"/>
        <w:jc w:val="left"/>
        <w:rPr>
          <w:rFonts w:ascii="Arial" w:eastAsia="Cambria" w:hAnsi="Arial" w:cs="Arial"/>
          <w:b/>
          <w:color w:val="C00000"/>
          <w:lang w:val="en-CA"/>
        </w:rPr>
      </w:pPr>
      <w:r w:rsidRPr="00551ED6">
        <w:rPr>
          <w:rFonts w:ascii="Arial" w:eastAsia="Cambria" w:hAnsi="Arial" w:cs="Arial"/>
          <w:b/>
          <w:color w:val="C00000"/>
          <w:lang w:val="en-CA"/>
        </w:rPr>
        <w:t>OPTION – note when there may be an option for the article and/or paragraph</w:t>
      </w:r>
    </w:p>
    <w:p w14:paraId="403F5465" w14:textId="77777777" w:rsidR="004E3A2E" w:rsidRPr="00551ED6" w:rsidRDefault="004E3A2E" w:rsidP="004E3A2E">
      <w:pPr>
        <w:spacing w:after="160" w:line="259" w:lineRule="auto"/>
        <w:jc w:val="left"/>
        <w:rPr>
          <w:rFonts w:ascii="Arial" w:eastAsia="Cambria" w:hAnsi="Arial" w:cs="Arial"/>
          <w:b/>
          <w:color w:val="C00000"/>
          <w:lang w:val="en-CA"/>
        </w:rPr>
      </w:pPr>
      <w:r w:rsidRPr="00551ED6">
        <w:rPr>
          <w:rFonts w:ascii="Arial" w:eastAsia="Cambria" w:hAnsi="Arial" w:cs="Arial"/>
          <w:b/>
          <w:color w:val="C00000"/>
          <w:lang w:val="en-CA"/>
        </w:rPr>
        <w:t>[font in brackets] = edit options for consideration</w:t>
      </w:r>
    </w:p>
    <w:p w14:paraId="7D468DC2" w14:textId="77777777" w:rsidR="004E3A2E" w:rsidRPr="00551ED6" w:rsidRDefault="004E3A2E" w:rsidP="002E5CA1">
      <w:pPr>
        <w:pStyle w:val="SCT"/>
        <w:jc w:val="center"/>
        <w:rPr>
          <w:rFonts w:ascii="Arial" w:hAnsi="Arial" w:cs="Arial"/>
          <w:lang w:val="fr-FR"/>
        </w:rPr>
      </w:pPr>
    </w:p>
    <w:p w14:paraId="59E57286" w14:textId="0488558C" w:rsidR="002E5CA1" w:rsidRPr="00551ED6" w:rsidRDefault="002E5CA1" w:rsidP="002E5CA1">
      <w:pPr>
        <w:pStyle w:val="SCT"/>
        <w:jc w:val="center"/>
        <w:rPr>
          <w:rFonts w:ascii="Arial" w:hAnsi="Arial" w:cs="Arial"/>
          <w:lang w:val="fr-FR"/>
        </w:rPr>
      </w:pPr>
      <w:r w:rsidRPr="00551ED6">
        <w:rPr>
          <w:rFonts w:ascii="Arial" w:hAnsi="Arial" w:cs="Arial"/>
          <w:lang w:val="fr-FR"/>
        </w:rPr>
        <w:t>SECTION 08710</w:t>
      </w:r>
      <w:r w:rsidR="00AD46D8" w:rsidRPr="00551ED6">
        <w:rPr>
          <w:rFonts w:ascii="Arial" w:hAnsi="Arial" w:cs="Arial"/>
          <w:lang w:val="fr-FR"/>
        </w:rPr>
        <w:t>1</w:t>
      </w:r>
    </w:p>
    <w:p w14:paraId="52677118" w14:textId="77777777" w:rsidR="002E5CA1" w:rsidRPr="00551ED6" w:rsidRDefault="00AD46D8" w:rsidP="002E5CA1">
      <w:pPr>
        <w:pStyle w:val="SCT"/>
        <w:jc w:val="center"/>
        <w:rPr>
          <w:rStyle w:val="NAM"/>
          <w:rFonts w:ascii="Arial" w:hAnsi="Arial" w:cs="Arial"/>
          <w:lang w:val="fr-FR"/>
        </w:rPr>
      </w:pPr>
      <w:r w:rsidRPr="00551ED6">
        <w:rPr>
          <w:rFonts w:ascii="Arial" w:hAnsi="Arial" w:cs="Arial"/>
          <w:color w:val="000000"/>
          <w:lang w:val="fr-FR"/>
        </w:rPr>
        <w:t xml:space="preserve">SLIDING BARN </w:t>
      </w:r>
      <w:r w:rsidR="002E5CA1" w:rsidRPr="00551ED6">
        <w:rPr>
          <w:rFonts w:ascii="Arial" w:hAnsi="Arial" w:cs="Arial"/>
          <w:color w:val="000000"/>
          <w:lang w:val="fr-FR"/>
        </w:rPr>
        <w:t>DOOR HARDWARE</w:t>
      </w:r>
    </w:p>
    <w:p w14:paraId="656A8D91" w14:textId="77777777" w:rsidR="002E5CA1" w:rsidRPr="00551ED6" w:rsidRDefault="002E5CA1">
      <w:pPr>
        <w:pStyle w:val="PRT"/>
        <w:rPr>
          <w:rFonts w:ascii="Arial" w:hAnsi="Arial" w:cs="Arial"/>
          <w:color w:val="000000"/>
        </w:rPr>
      </w:pPr>
      <w:r w:rsidRPr="00551ED6">
        <w:rPr>
          <w:rFonts w:ascii="Arial" w:hAnsi="Arial" w:cs="Arial"/>
          <w:color w:val="000000"/>
        </w:rPr>
        <w:t>GENERAL</w:t>
      </w:r>
    </w:p>
    <w:p w14:paraId="43C5EA70" w14:textId="77777777" w:rsidR="002E5CA1" w:rsidRPr="00551ED6" w:rsidRDefault="002E5CA1" w:rsidP="002E5CA1">
      <w:pPr>
        <w:pStyle w:val="ART"/>
        <w:tabs>
          <w:tab w:val="left" w:pos="864"/>
        </w:tabs>
        <w:rPr>
          <w:rFonts w:ascii="Arial" w:hAnsi="Arial" w:cs="Arial"/>
        </w:rPr>
      </w:pPr>
      <w:r w:rsidRPr="00551ED6">
        <w:rPr>
          <w:rFonts w:ascii="Arial" w:hAnsi="Arial" w:cs="Arial"/>
        </w:rPr>
        <w:t>GENERAL PROVISIONS</w:t>
      </w:r>
    </w:p>
    <w:p w14:paraId="1ABFA0B5" w14:textId="77777777" w:rsidR="002E5CA1" w:rsidRPr="00551ED6" w:rsidRDefault="002E5CA1" w:rsidP="002E5CA1">
      <w:pPr>
        <w:pStyle w:val="PR1"/>
        <w:tabs>
          <w:tab w:val="left" w:pos="864"/>
        </w:tabs>
        <w:rPr>
          <w:rFonts w:ascii="Arial" w:hAnsi="Arial" w:cs="Arial"/>
        </w:rPr>
      </w:pPr>
      <w:r w:rsidRPr="00551ED6">
        <w:rPr>
          <w:rFonts w:ascii="Arial" w:hAnsi="Arial" w:cs="Arial"/>
        </w:rPr>
        <w:t>Attention is directed to the CONTRACT AND GENERAL CONDITIONS and all Sections within DIVISION 01 - GENERAL REQUIREMENTS which are hereby made a part of this Section of the Specifications.</w:t>
      </w:r>
    </w:p>
    <w:p w14:paraId="4485074F" w14:textId="77777777" w:rsidR="002E5CA1" w:rsidRPr="00551ED6" w:rsidRDefault="002E5CA1" w:rsidP="002E5CA1">
      <w:pPr>
        <w:pStyle w:val="ART"/>
        <w:tabs>
          <w:tab w:val="left" w:pos="864"/>
        </w:tabs>
        <w:rPr>
          <w:rFonts w:ascii="Arial" w:hAnsi="Arial" w:cs="Arial"/>
        </w:rPr>
      </w:pPr>
      <w:r w:rsidRPr="00551ED6">
        <w:rPr>
          <w:rFonts w:ascii="Arial" w:hAnsi="Arial" w:cs="Arial"/>
        </w:rPr>
        <w:t>DESCRIPTION OF WORK</w:t>
      </w:r>
    </w:p>
    <w:p w14:paraId="3E764D72" w14:textId="77777777" w:rsidR="002E5CA1" w:rsidRPr="00551ED6" w:rsidRDefault="002E5CA1" w:rsidP="002E5CA1">
      <w:pPr>
        <w:pStyle w:val="PR1"/>
        <w:rPr>
          <w:rFonts w:ascii="Arial" w:hAnsi="Arial" w:cs="Arial"/>
        </w:rPr>
      </w:pPr>
      <w:r w:rsidRPr="00551ED6">
        <w:rPr>
          <w:rFonts w:ascii="Arial" w:hAnsi="Arial" w:cs="Arial"/>
        </w:rPr>
        <w:t>Work Included:  Provide labor, materials and equipment necessary to complete the work of this Section, including but not limited to the following:</w:t>
      </w:r>
    </w:p>
    <w:p w14:paraId="5B85EFE5" w14:textId="77777777" w:rsidR="002E5CA1" w:rsidRPr="00551ED6" w:rsidRDefault="00573BFF" w:rsidP="002E5CA1">
      <w:pPr>
        <w:pStyle w:val="PR2"/>
        <w:rPr>
          <w:rFonts w:ascii="Arial" w:hAnsi="Arial" w:cs="Arial"/>
        </w:rPr>
      </w:pPr>
      <w:r w:rsidRPr="00551ED6">
        <w:rPr>
          <w:rFonts w:ascii="Arial" w:hAnsi="Arial" w:cs="Arial"/>
          <w:lang w:val="en-US"/>
        </w:rPr>
        <w:t>Sliding door tracks.</w:t>
      </w:r>
    </w:p>
    <w:p w14:paraId="3C510A18" w14:textId="77777777" w:rsidR="002E5CA1" w:rsidRPr="00551ED6" w:rsidRDefault="00573BFF" w:rsidP="002E5CA1">
      <w:pPr>
        <w:pStyle w:val="PR2"/>
        <w:rPr>
          <w:rFonts w:ascii="Arial" w:hAnsi="Arial" w:cs="Arial"/>
        </w:rPr>
      </w:pPr>
      <w:r w:rsidRPr="00551ED6">
        <w:rPr>
          <w:rFonts w:ascii="Arial" w:hAnsi="Arial" w:cs="Arial"/>
          <w:lang w:val="en-US"/>
        </w:rPr>
        <w:t>Continuous wall strike</w:t>
      </w:r>
      <w:r w:rsidR="006A0B94" w:rsidRPr="00551ED6">
        <w:rPr>
          <w:rFonts w:ascii="Arial" w:hAnsi="Arial" w:cs="Arial"/>
          <w:lang w:val="en-US"/>
        </w:rPr>
        <w:t xml:space="preserve"> system</w:t>
      </w:r>
      <w:r w:rsidR="002E5CA1" w:rsidRPr="00551ED6">
        <w:rPr>
          <w:rFonts w:ascii="Arial" w:hAnsi="Arial" w:cs="Arial"/>
          <w:lang w:val="en-US"/>
        </w:rPr>
        <w:t>.</w:t>
      </w:r>
    </w:p>
    <w:p w14:paraId="0BFD15C3" w14:textId="77777777" w:rsidR="002E5CA1" w:rsidRPr="00551ED6" w:rsidRDefault="002E5CA1" w:rsidP="002E5CA1">
      <w:pPr>
        <w:pStyle w:val="PR1"/>
        <w:tabs>
          <w:tab w:val="left" w:pos="864"/>
        </w:tabs>
        <w:rPr>
          <w:rFonts w:ascii="Arial" w:hAnsi="Arial" w:cs="Arial"/>
        </w:rPr>
      </w:pPr>
      <w:r w:rsidRPr="00551ED6">
        <w:rPr>
          <w:rFonts w:ascii="Arial" w:hAnsi="Arial" w:cs="Arial"/>
        </w:rPr>
        <w:t>Related Work: The following items are not included in this Section and are specified under the designated Sections:</w:t>
      </w:r>
    </w:p>
    <w:p w14:paraId="68008E82" w14:textId="77777777" w:rsidR="00512B61" w:rsidRPr="00551ED6" w:rsidRDefault="00512B61" w:rsidP="00512B61">
      <w:pPr>
        <w:pStyle w:val="PR2"/>
        <w:tabs>
          <w:tab w:val="left" w:pos="1440"/>
        </w:tabs>
        <w:spacing w:after="160" w:line="259" w:lineRule="auto"/>
        <w:rPr>
          <w:rFonts w:ascii="Arial" w:hAnsi="Arial" w:cs="Arial"/>
        </w:rPr>
      </w:pPr>
      <w:r w:rsidRPr="00551ED6">
        <w:rPr>
          <w:rFonts w:ascii="Arial" w:hAnsi="Arial" w:cs="Arial"/>
        </w:rPr>
        <w:t>Section 087100 - Door Hardware for door hardware not specified in this Section.</w:t>
      </w:r>
    </w:p>
    <w:p w14:paraId="7868037D" w14:textId="77777777" w:rsidR="00512B61" w:rsidRPr="00551ED6" w:rsidRDefault="00512B61" w:rsidP="00512B61">
      <w:pPr>
        <w:pStyle w:val="PR2"/>
        <w:tabs>
          <w:tab w:val="left" w:pos="1440"/>
        </w:tabs>
        <w:spacing w:after="160" w:line="259" w:lineRule="auto"/>
        <w:rPr>
          <w:rFonts w:ascii="Arial" w:hAnsi="Arial" w:cs="Arial"/>
        </w:rPr>
      </w:pPr>
      <w:bookmarkStart w:id="0" w:name="_Hlk1653656"/>
      <w:r w:rsidRPr="00551ED6">
        <w:rPr>
          <w:rFonts w:ascii="Arial" w:hAnsi="Arial" w:cs="Arial"/>
        </w:rPr>
        <w:t xml:space="preserve">Section 087111 – </w:t>
      </w:r>
      <w:bookmarkEnd w:id="0"/>
      <w:r w:rsidRPr="00551ED6">
        <w:rPr>
          <w:rFonts w:ascii="Arial" w:hAnsi="Arial" w:cs="Arial"/>
        </w:rPr>
        <w:t>Exposed Track and Hardware Sliding Door Systems.</w:t>
      </w:r>
    </w:p>
    <w:p w14:paraId="495AD2B0" w14:textId="77777777" w:rsidR="00512B61" w:rsidRPr="00551ED6" w:rsidRDefault="00512B61" w:rsidP="00512B61">
      <w:pPr>
        <w:pStyle w:val="PR2"/>
        <w:tabs>
          <w:tab w:val="left" w:pos="1440"/>
        </w:tabs>
        <w:spacing w:after="160" w:line="259" w:lineRule="auto"/>
        <w:rPr>
          <w:rFonts w:ascii="Arial" w:hAnsi="Arial" w:cs="Arial"/>
        </w:rPr>
      </w:pPr>
      <w:r w:rsidRPr="00551ED6">
        <w:rPr>
          <w:rFonts w:ascii="Arial" w:hAnsi="Arial" w:cs="Arial"/>
        </w:rPr>
        <w:t>Section 087113 – Under Glass Sliding Door Systems.</w:t>
      </w:r>
    </w:p>
    <w:p w14:paraId="2F080E1C" w14:textId="77A9C501" w:rsidR="004E334E" w:rsidRPr="00551ED6" w:rsidRDefault="00512B61" w:rsidP="00512B61">
      <w:pPr>
        <w:pStyle w:val="PR2"/>
        <w:tabs>
          <w:tab w:val="left" w:pos="1440"/>
        </w:tabs>
        <w:spacing w:after="160" w:line="259" w:lineRule="auto"/>
        <w:rPr>
          <w:rFonts w:ascii="Arial" w:hAnsi="Arial" w:cs="Arial"/>
        </w:rPr>
      </w:pPr>
      <w:r w:rsidRPr="00551ED6">
        <w:rPr>
          <w:rFonts w:ascii="Arial" w:hAnsi="Arial" w:cs="Arial"/>
        </w:rPr>
        <w:t>Section 087114 – Pocket Door Hardware.</w:t>
      </w:r>
    </w:p>
    <w:p w14:paraId="631206BC" w14:textId="77777777" w:rsidR="002E5CA1" w:rsidRPr="00551ED6" w:rsidRDefault="002E5CA1" w:rsidP="002E5CA1">
      <w:pPr>
        <w:pStyle w:val="ART"/>
        <w:tabs>
          <w:tab w:val="left" w:pos="864"/>
        </w:tabs>
        <w:rPr>
          <w:rFonts w:ascii="Arial" w:hAnsi="Arial" w:cs="Arial"/>
        </w:rPr>
      </w:pPr>
      <w:r w:rsidRPr="00551ED6">
        <w:rPr>
          <w:rFonts w:ascii="Arial" w:hAnsi="Arial" w:cs="Arial"/>
        </w:rPr>
        <w:t>REFERENCE STANDARDS</w:t>
      </w:r>
    </w:p>
    <w:p w14:paraId="45994DD6" w14:textId="77777777" w:rsidR="002E5CA1" w:rsidRPr="00551ED6" w:rsidRDefault="002E5CA1" w:rsidP="002E5CA1">
      <w:pPr>
        <w:pStyle w:val="PR1"/>
        <w:tabs>
          <w:tab w:val="left" w:pos="864"/>
        </w:tabs>
        <w:rPr>
          <w:rFonts w:ascii="Arial" w:hAnsi="Arial" w:cs="Arial"/>
        </w:rPr>
      </w:pPr>
      <w:r w:rsidRPr="00551ED6">
        <w:rPr>
          <w:rFonts w:ascii="Arial" w:hAnsi="Arial" w:cs="Arial"/>
        </w:rPr>
        <w:t>Comply with the following reference standards and publications as applicable to the project..</w:t>
      </w:r>
    </w:p>
    <w:p w14:paraId="254BE808" w14:textId="77777777" w:rsidR="002E5CA1" w:rsidRPr="00551ED6" w:rsidRDefault="002E5CA1" w:rsidP="002E5CA1">
      <w:pPr>
        <w:pStyle w:val="PR1"/>
        <w:tabs>
          <w:tab w:val="left" w:pos="864"/>
        </w:tabs>
        <w:rPr>
          <w:rFonts w:ascii="Arial" w:hAnsi="Arial" w:cs="Arial"/>
        </w:rPr>
      </w:pPr>
      <w:r w:rsidRPr="00551ED6">
        <w:rPr>
          <w:rFonts w:ascii="Arial" w:hAnsi="Arial" w:cs="Arial"/>
        </w:rPr>
        <w:t>American National Standards Institute (ANSI):</w:t>
      </w:r>
    </w:p>
    <w:p w14:paraId="6C1133D9" w14:textId="77777777" w:rsidR="002E5CA1" w:rsidRPr="00551ED6" w:rsidRDefault="002E5CA1" w:rsidP="002E5CA1">
      <w:pPr>
        <w:pStyle w:val="PR2"/>
        <w:rPr>
          <w:rFonts w:ascii="Arial" w:hAnsi="Arial" w:cs="Arial"/>
        </w:rPr>
      </w:pPr>
      <w:r w:rsidRPr="00551ED6">
        <w:rPr>
          <w:rFonts w:ascii="Arial" w:hAnsi="Arial" w:cs="Arial"/>
        </w:rPr>
        <w:t>ANSI A117.1  Accessible and Usable Buildings and Facilities.</w:t>
      </w:r>
    </w:p>
    <w:p w14:paraId="6AFF0DD5" w14:textId="77777777" w:rsidR="002E5CA1" w:rsidRPr="00551ED6" w:rsidRDefault="002E5CA1" w:rsidP="002E5CA1">
      <w:pPr>
        <w:pStyle w:val="PR1"/>
        <w:rPr>
          <w:rFonts w:ascii="Arial" w:hAnsi="Arial" w:cs="Arial"/>
        </w:rPr>
      </w:pPr>
      <w:r w:rsidRPr="00551ED6">
        <w:rPr>
          <w:rFonts w:ascii="Arial" w:hAnsi="Arial" w:cs="Arial"/>
        </w:rPr>
        <w:t>Door and Hardware Institute (DHI):</w:t>
      </w:r>
    </w:p>
    <w:p w14:paraId="55C283E9" w14:textId="77777777" w:rsidR="002E5CA1" w:rsidRPr="00551ED6" w:rsidRDefault="002E5CA1" w:rsidP="002E5CA1">
      <w:pPr>
        <w:pStyle w:val="PR2"/>
        <w:rPr>
          <w:rFonts w:ascii="Arial" w:hAnsi="Arial" w:cs="Arial"/>
        </w:rPr>
      </w:pPr>
      <w:r w:rsidRPr="00551ED6">
        <w:rPr>
          <w:rFonts w:ascii="Arial" w:hAnsi="Arial" w:cs="Arial"/>
        </w:rPr>
        <w:lastRenderedPageBreak/>
        <w:t>ANSI/DHI A115.IG  Installation Guide for Doors and Hardware.</w:t>
      </w:r>
    </w:p>
    <w:p w14:paraId="224B7244" w14:textId="77777777" w:rsidR="002E5CA1" w:rsidRPr="00551ED6" w:rsidRDefault="002E5CA1" w:rsidP="002E5CA1">
      <w:pPr>
        <w:pStyle w:val="PR2"/>
        <w:rPr>
          <w:rFonts w:ascii="Arial" w:hAnsi="Arial" w:cs="Arial"/>
        </w:rPr>
      </w:pPr>
      <w:r w:rsidRPr="00551ED6">
        <w:rPr>
          <w:rFonts w:ascii="Arial" w:hAnsi="Arial" w:cs="Arial"/>
        </w:rPr>
        <w:t>DHI Sequence and Format for the Hardware Schedule.</w:t>
      </w:r>
    </w:p>
    <w:p w14:paraId="436B4E67" w14:textId="77777777" w:rsidR="002E5CA1" w:rsidRPr="00551ED6" w:rsidRDefault="002E5CA1" w:rsidP="002E5CA1">
      <w:pPr>
        <w:pStyle w:val="ART"/>
        <w:tabs>
          <w:tab w:val="left" w:pos="864"/>
        </w:tabs>
        <w:rPr>
          <w:rFonts w:ascii="Arial" w:hAnsi="Arial" w:cs="Arial"/>
        </w:rPr>
      </w:pPr>
      <w:r w:rsidRPr="00551ED6">
        <w:rPr>
          <w:rFonts w:ascii="Arial" w:hAnsi="Arial" w:cs="Arial"/>
        </w:rPr>
        <w:t>SUBMITTALS</w:t>
      </w:r>
    </w:p>
    <w:p w14:paraId="06ABAC00" w14:textId="77777777" w:rsidR="002E5CA1" w:rsidRPr="00551ED6" w:rsidRDefault="002E5CA1" w:rsidP="002E5CA1">
      <w:pPr>
        <w:pStyle w:val="PR1"/>
        <w:tabs>
          <w:tab w:val="left" w:pos="864"/>
        </w:tabs>
        <w:rPr>
          <w:rFonts w:ascii="Arial" w:hAnsi="Arial" w:cs="Arial"/>
        </w:rPr>
      </w:pPr>
      <w:r w:rsidRPr="00551ED6">
        <w:rPr>
          <w:rFonts w:ascii="Arial" w:hAnsi="Arial" w:cs="Arial"/>
        </w:rPr>
        <w:t>Product Data:  Include installation details, material descriptions, dimensions of individual components and profiles, and finishes.</w:t>
      </w:r>
    </w:p>
    <w:p w14:paraId="02F222AB" w14:textId="77777777" w:rsidR="002E5CA1" w:rsidRPr="00551ED6" w:rsidRDefault="002E5CA1" w:rsidP="002E5CA1">
      <w:pPr>
        <w:pStyle w:val="PR1"/>
        <w:tabs>
          <w:tab w:val="left" w:pos="864"/>
        </w:tabs>
        <w:rPr>
          <w:rFonts w:ascii="Arial" w:hAnsi="Arial" w:cs="Arial"/>
        </w:rPr>
      </w:pPr>
      <w:r w:rsidRPr="00551ED6">
        <w:rPr>
          <w:rFonts w:ascii="Arial" w:hAnsi="Arial" w:cs="Arial"/>
        </w:rPr>
        <w:t>Door Hardware Schedule:  Prepared by or under the supervision of supplier, detailing fabrication and assembly of door hardware, as well as procedures and diagrams.  Coordinate the final Door Hardware Schedule with doors, frames, and related work to ensure proper size, thickness, hand, function, and finish of door hardware.</w:t>
      </w:r>
    </w:p>
    <w:p w14:paraId="1E28A31C" w14:textId="77777777" w:rsidR="002E5CA1" w:rsidRPr="00551ED6" w:rsidRDefault="002E5CA1" w:rsidP="002E5CA1">
      <w:pPr>
        <w:pStyle w:val="PR2"/>
        <w:tabs>
          <w:tab w:val="left" w:pos="1440"/>
        </w:tabs>
        <w:rPr>
          <w:rFonts w:ascii="Arial" w:hAnsi="Arial" w:cs="Arial"/>
        </w:rPr>
      </w:pPr>
      <w:r w:rsidRPr="00551ED6">
        <w:rPr>
          <w:rFonts w:ascii="Arial" w:hAnsi="Arial" w:cs="Arial"/>
        </w:rPr>
        <w:t>Format:  Comply with scheduling sequence and vertical format in DHI's "Sequence and Format for the Hardware Schedule."</w:t>
      </w:r>
    </w:p>
    <w:p w14:paraId="18062A5D" w14:textId="77777777" w:rsidR="002E5CA1" w:rsidRPr="00551ED6" w:rsidRDefault="002E5CA1" w:rsidP="002E5CA1">
      <w:pPr>
        <w:pStyle w:val="PR2"/>
        <w:tabs>
          <w:tab w:val="left" w:pos="1440"/>
        </w:tabs>
        <w:rPr>
          <w:rFonts w:ascii="Arial" w:hAnsi="Arial" w:cs="Arial"/>
        </w:rPr>
      </w:pPr>
      <w:r w:rsidRPr="00551ED6">
        <w:rPr>
          <w:rFonts w:ascii="Arial" w:hAnsi="Arial" w:cs="Arial"/>
        </w:rPr>
        <w:t>Organization:  Organize the Door Hardware Schedule into door hardware sets indicating complete designations of every item required for each door or opening.</w:t>
      </w:r>
    </w:p>
    <w:p w14:paraId="3F93FD50" w14:textId="77777777" w:rsidR="002E5CA1" w:rsidRPr="00551ED6" w:rsidRDefault="002E5CA1" w:rsidP="002E5CA1">
      <w:pPr>
        <w:pStyle w:val="PR3"/>
        <w:tabs>
          <w:tab w:val="left" w:pos="2016"/>
        </w:tabs>
        <w:rPr>
          <w:rFonts w:ascii="Arial" w:hAnsi="Arial" w:cs="Arial"/>
        </w:rPr>
      </w:pPr>
      <w:r w:rsidRPr="00551ED6">
        <w:rPr>
          <w:rFonts w:ascii="Arial" w:hAnsi="Arial" w:cs="Arial"/>
        </w:rPr>
        <w:t>Organize door hardware sets in same order as in the Door Hardware Schedule at the end of Part 3.</w:t>
      </w:r>
    </w:p>
    <w:p w14:paraId="2B69C380" w14:textId="77777777" w:rsidR="002E5CA1" w:rsidRPr="00551ED6" w:rsidRDefault="002E5CA1" w:rsidP="002E5CA1">
      <w:pPr>
        <w:pStyle w:val="PR2"/>
        <w:tabs>
          <w:tab w:val="left" w:pos="1440"/>
        </w:tabs>
        <w:rPr>
          <w:rFonts w:ascii="Arial" w:hAnsi="Arial" w:cs="Arial"/>
        </w:rPr>
      </w:pPr>
      <w:r w:rsidRPr="00551ED6">
        <w:rPr>
          <w:rFonts w:ascii="Arial" w:hAnsi="Arial" w:cs="Arial"/>
        </w:rPr>
        <w:t>Content:  Include the following information:</w:t>
      </w:r>
    </w:p>
    <w:p w14:paraId="137DCC63" w14:textId="77777777" w:rsidR="002E5CA1" w:rsidRPr="00551ED6" w:rsidRDefault="002E5CA1" w:rsidP="002E5CA1">
      <w:pPr>
        <w:pStyle w:val="PR3"/>
        <w:tabs>
          <w:tab w:val="left" w:pos="2016"/>
        </w:tabs>
        <w:rPr>
          <w:rFonts w:ascii="Arial" w:hAnsi="Arial" w:cs="Arial"/>
        </w:rPr>
      </w:pPr>
      <w:r w:rsidRPr="00551ED6">
        <w:rPr>
          <w:rFonts w:ascii="Arial" w:hAnsi="Arial" w:cs="Arial"/>
        </w:rPr>
        <w:t>Type, style, function, size, label, hand, and finish of each door hardware item.</w:t>
      </w:r>
    </w:p>
    <w:p w14:paraId="5C169EFF" w14:textId="77777777" w:rsidR="002E5CA1" w:rsidRPr="00551ED6" w:rsidRDefault="002E5CA1" w:rsidP="002E5CA1">
      <w:pPr>
        <w:pStyle w:val="PR3"/>
        <w:tabs>
          <w:tab w:val="left" w:pos="2016"/>
        </w:tabs>
        <w:rPr>
          <w:rFonts w:ascii="Arial" w:hAnsi="Arial" w:cs="Arial"/>
        </w:rPr>
      </w:pPr>
      <w:r w:rsidRPr="00551ED6">
        <w:rPr>
          <w:rFonts w:ascii="Arial" w:hAnsi="Arial" w:cs="Arial"/>
        </w:rPr>
        <w:t>Manufacturer of each item.</w:t>
      </w:r>
    </w:p>
    <w:p w14:paraId="6ADE7CD8" w14:textId="77777777" w:rsidR="002E5CA1" w:rsidRPr="00551ED6" w:rsidRDefault="002E5CA1" w:rsidP="002E5CA1">
      <w:pPr>
        <w:pStyle w:val="PR3"/>
        <w:tabs>
          <w:tab w:val="left" w:pos="2016"/>
        </w:tabs>
        <w:rPr>
          <w:rFonts w:ascii="Arial" w:hAnsi="Arial" w:cs="Arial"/>
        </w:rPr>
      </w:pPr>
      <w:r w:rsidRPr="00551ED6">
        <w:rPr>
          <w:rFonts w:ascii="Arial" w:hAnsi="Arial" w:cs="Arial"/>
        </w:rPr>
        <w:t>Fastenings and other pertinent information.</w:t>
      </w:r>
    </w:p>
    <w:p w14:paraId="74684CFF" w14:textId="77777777" w:rsidR="002E5CA1" w:rsidRPr="00551ED6" w:rsidRDefault="002E5CA1" w:rsidP="002E5CA1">
      <w:pPr>
        <w:pStyle w:val="PR3"/>
        <w:tabs>
          <w:tab w:val="left" w:pos="2016"/>
        </w:tabs>
        <w:rPr>
          <w:rFonts w:ascii="Arial" w:hAnsi="Arial" w:cs="Arial"/>
        </w:rPr>
      </w:pPr>
      <w:r w:rsidRPr="00551ED6">
        <w:rPr>
          <w:rFonts w:ascii="Arial" w:hAnsi="Arial" w:cs="Arial"/>
        </w:rPr>
        <w:t>Location of each door hardware set, cross-referenced to Drawings, both on floor plans and in door and frame schedule.</w:t>
      </w:r>
    </w:p>
    <w:p w14:paraId="605ECD71" w14:textId="77777777" w:rsidR="002E5CA1" w:rsidRPr="00551ED6" w:rsidRDefault="002E5CA1" w:rsidP="002E5CA1">
      <w:pPr>
        <w:pStyle w:val="PR3"/>
        <w:tabs>
          <w:tab w:val="left" w:pos="2016"/>
        </w:tabs>
        <w:rPr>
          <w:rFonts w:ascii="Arial" w:hAnsi="Arial" w:cs="Arial"/>
        </w:rPr>
      </w:pPr>
      <w:r w:rsidRPr="00551ED6">
        <w:rPr>
          <w:rFonts w:ascii="Arial" w:hAnsi="Arial" w:cs="Arial"/>
        </w:rPr>
        <w:t>Explanation of abbreviations, symbols, and codes contained in schedule.</w:t>
      </w:r>
    </w:p>
    <w:p w14:paraId="2FFC5D2A" w14:textId="77777777" w:rsidR="002E5CA1" w:rsidRPr="00551ED6" w:rsidRDefault="002E5CA1" w:rsidP="002E5CA1">
      <w:pPr>
        <w:pStyle w:val="PR3"/>
        <w:tabs>
          <w:tab w:val="left" w:pos="2016"/>
        </w:tabs>
        <w:rPr>
          <w:rFonts w:ascii="Arial" w:hAnsi="Arial" w:cs="Arial"/>
        </w:rPr>
      </w:pPr>
      <w:r w:rsidRPr="00551ED6">
        <w:rPr>
          <w:rFonts w:ascii="Arial" w:hAnsi="Arial" w:cs="Arial"/>
        </w:rPr>
        <w:t>Mounting locations for door hardware.</w:t>
      </w:r>
    </w:p>
    <w:p w14:paraId="7F8EEA6C" w14:textId="77777777" w:rsidR="002E5CA1" w:rsidRPr="00551ED6" w:rsidRDefault="002E5CA1" w:rsidP="002E5CA1">
      <w:pPr>
        <w:pStyle w:val="PR3"/>
        <w:tabs>
          <w:tab w:val="left" w:pos="2016"/>
        </w:tabs>
        <w:rPr>
          <w:rFonts w:ascii="Arial" w:hAnsi="Arial" w:cs="Arial"/>
        </w:rPr>
      </w:pPr>
      <w:r w:rsidRPr="00551ED6">
        <w:rPr>
          <w:rFonts w:ascii="Arial" w:hAnsi="Arial" w:cs="Arial"/>
        </w:rPr>
        <w:t>Door and frame sizes and materials.</w:t>
      </w:r>
    </w:p>
    <w:p w14:paraId="28C42D18" w14:textId="77777777" w:rsidR="002E5CA1" w:rsidRPr="00551ED6" w:rsidRDefault="002E5CA1" w:rsidP="002E5CA1">
      <w:pPr>
        <w:pStyle w:val="PR2"/>
        <w:tabs>
          <w:tab w:val="left" w:pos="1440"/>
        </w:tabs>
        <w:rPr>
          <w:rFonts w:ascii="Arial" w:hAnsi="Arial" w:cs="Arial"/>
        </w:rPr>
      </w:pPr>
      <w:r w:rsidRPr="00551ED6">
        <w:rPr>
          <w:rFonts w:ascii="Arial" w:hAnsi="Arial" w:cs="Arial"/>
        </w:rPr>
        <w:t>Submittal Sequence:  Submit the final Door Hardware Schedule at earliest possible date, particularly where approval of the Door Hardware Schedule must precede fabrication of other work that is critical in the Project construction schedule.  Include Product Data, Samples, Shop Drawings of other work affected by door hardware, and other information essential to the coordinated review of the Door Hardware Schedule.</w:t>
      </w:r>
    </w:p>
    <w:p w14:paraId="0902AEF0" w14:textId="77777777" w:rsidR="002E5CA1" w:rsidRPr="00551ED6" w:rsidRDefault="002E5CA1" w:rsidP="002E5CA1">
      <w:pPr>
        <w:pStyle w:val="PR1"/>
        <w:tabs>
          <w:tab w:val="left" w:pos="864"/>
        </w:tabs>
        <w:rPr>
          <w:rFonts w:ascii="Arial" w:hAnsi="Arial" w:cs="Arial"/>
        </w:rPr>
      </w:pPr>
      <w:r w:rsidRPr="00551ED6">
        <w:rPr>
          <w:rFonts w:ascii="Arial" w:hAnsi="Arial" w:cs="Arial"/>
        </w:rPr>
        <w:t>Qualification Data:  For firms and persons specified in "Quality Assurance" Article.</w:t>
      </w:r>
    </w:p>
    <w:p w14:paraId="46FDF006" w14:textId="77777777" w:rsidR="002E5CA1" w:rsidRPr="00551ED6" w:rsidRDefault="002E5CA1" w:rsidP="002E5CA1">
      <w:pPr>
        <w:pStyle w:val="PR2"/>
        <w:tabs>
          <w:tab w:val="left" w:pos="1440"/>
        </w:tabs>
        <w:rPr>
          <w:rFonts w:ascii="Arial" w:hAnsi="Arial" w:cs="Arial"/>
        </w:rPr>
      </w:pPr>
      <w:r w:rsidRPr="00551ED6">
        <w:rPr>
          <w:rFonts w:ascii="Arial" w:hAnsi="Arial" w:cs="Arial"/>
        </w:rPr>
        <w:t>Include lists of completed projects with project names and addresses of architects and owners, and other information specified.</w:t>
      </w:r>
    </w:p>
    <w:p w14:paraId="16EDF0EC" w14:textId="77777777" w:rsidR="002E5CA1" w:rsidRPr="00551ED6" w:rsidRDefault="002E5CA1" w:rsidP="002E5CA1">
      <w:pPr>
        <w:pStyle w:val="PR1"/>
        <w:tabs>
          <w:tab w:val="left" w:pos="864"/>
        </w:tabs>
        <w:rPr>
          <w:rFonts w:ascii="Arial" w:hAnsi="Arial" w:cs="Arial"/>
        </w:rPr>
      </w:pPr>
      <w:r w:rsidRPr="00551ED6">
        <w:rPr>
          <w:rFonts w:ascii="Arial" w:hAnsi="Arial" w:cs="Arial"/>
        </w:rPr>
        <w:t>Maintenance Data:  For each type of door hardware to include in maintenance manuals specified in Division 01.</w:t>
      </w:r>
    </w:p>
    <w:p w14:paraId="41403FF0" w14:textId="77777777" w:rsidR="002E5CA1" w:rsidRPr="00551ED6" w:rsidRDefault="002E5CA1" w:rsidP="002E5CA1">
      <w:pPr>
        <w:pStyle w:val="PR1"/>
        <w:tabs>
          <w:tab w:val="left" w:pos="864"/>
        </w:tabs>
        <w:rPr>
          <w:rFonts w:ascii="Arial" w:hAnsi="Arial" w:cs="Arial"/>
        </w:rPr>
      </w:pPr>
      <w:r w:rsidRPr="00551ED6">
        <w:rPr>
          <w:rFonts w:ascii="Arial" w:hAnsi="Arial" w:cs="Arial"/>
        </w:rPr>
        <w:t>Warranties:  Special warranties specified in this Section.</w:t>
      </w:r>
    </w:p>
    <w:p w14:paraId="58E1A87D" w14:textId="77777777" w:rsidR="002E5CA1" w:rsidRPr="00551ED6" w:rsidRDefault="002E5CA1" w:rsidP="002E5CA1">
      <w:pPr>
        <w:pStyle w:val="ART"/>
        <w:tabs>
          <w:tab w:val="left" w:pos="864"/>
        </w:tabs>
        <w:rPr>
          <w:rFonts w:ascii="Arial" w:hAnsi="Arial" w:cs="Arial"/>
        </w:rPr>
      </w:pPr>
      <w:r w:rsidRPr="00551ED6">
        <w:rPr>
          <w:rFonts w:ascii="Arial" w:hAnsi="Arial" w:cs="Arial"/>
        </w:rPr>
        <w:t>QUALITY ASSURANCE</w:t>
      </w:r>
    </w:p>
    <w:p w14:paraId="64099621" w14:textId="77777777" w:rsidR="002E5CA1" w:rsidRPr="00551ED6" w:rsidRDefault="002E5CA1" w:rsidP="002E5CA1">
      <w:pPr>
        <w:pStyle w:val="PR1"/>
        <w:tabs>
          <w:tab w:val="left" w:pos="864"/>
        </w:tabs>
        <w:rPr>
          <w:rFonts w:ascii="Arial" w:hAnsi="Arial" w:cs="Arial"/>
        </w:rPr>
      </w:pPr>
      <w:r w:rsidRPr="00551ED6">
        <w:rPr>
          <w:rFonts w:ascii="Arial" w:hAnsi="Arial" w:cs="Arial"/>
        </w:rPr>
        <w:t>Installer Qualifications:  An experienced installer who has completed door hardware similar in material, design, and extent to that indicated for this Project and whose work has resulted in construction with a record of successful in-service performance.</w:t>
      </w:r>
    </w:p>
    <w:p w14:paraId="5ED15E35" w14:textId="77777777" w:rsidR="002E5CA1" w:rsidRPr="00551ED6" w:rsidRDefault="002E5CA1" w:rsidP="002E5CA1">
      <w:pPr>
        <w:pStyle w:val="PR1"/>
        <w:tabs>
          <w:tab w:val="left" w:pos="864"/>
        </w:tabs>
        <w:rPr>
          <w:rFonts w:ascii="Arial" w:hAnsi="Arial" w:cs="Arial"/>
        </w:rPr>
      </w:pPr>
      <w:r w:rsidRPr="00551ED6">
        <w:rPr>
          <w:rFonts w:ascii="Arial" w:hAnsi="Arial" w:cs="Arial"/>
        </w:rPr>
        <w:lastRenderedPageBreak/>
        <w:t>Supplier Qualifications:  Door hardware supplier with warehousing facilities in Project's vicinity and who is or employs a qualified Architectural Hardware Consultant, available during the course of the Work to consult with Contractor, Designer, and the Owner about door hardware and keying.</w:t>
      </w:r>
    </w:p>
    <w:p w14:paraId="2117F883" w14:textId="77777777" w:rsidR="002E5CA1" w:rsidRPr="00551ED6" w:rsidRDefault="002E5CA1" w:rsidP="002E5CA1">
      <w:pPr>
        <w:pStyle w:val="PR1"/>
        <w:tabs>
          <w:tab w:val="left" w:pos="864"/>
        </w:tabs>
        <w:rPr>
          <w:rFonts w:ascii="Arial" w:hAnsi="Arial" w:cs="Arial"/>
        </w:rPr>
      </w:pPr>
      <w:r w:rsidRPr="00551ED6">
        <w:rPr>
          <w:rFonts w:ascii="Arial" w:hAnsi="Arial" w:cs="Arial"/>
        </w:rPr>
        <w:t>Architectural Hardware Consultant Qualifications:  A person who is currently certified by the Door and Hardware Institute as an Architectural Hardware Consultant and who is experienced in providing consulting services for door hardware installations that are comparable in material, design, and extent to that indicated for this Project.</w:t>
      </w:r>
    </w:p>
    <w:p w14:paraId="2FA58A97" w14:textId="77777777" w:rsidR="002E5CA1" w:rsidRPr="00551ED6" w:rsidRDefault="002E5CA1" w:rsidP="002E5CA1">
      <w:pPr>
        <w:pStyle w:val="PR1"/>
        <w:tabs>
          <w:tab w:val="left" w:pos="864"/>
        </w:tabs>
        <w:rPr>
          <w:rFonts w:ascii="Arial" w:hAnsi="Arial" w:cs="Arial"/>
        </w:rPr>
      </w:pPr>
      <w:r w:rsidRPr="00551ED6">
        <w:rPr>
          <w:rFonts w:ascii="Arial" w:hAnsi="Arial" w:cs="Arial"/>
        </w:rPr>
        <w:t>Source Limitations:  Obtain each type and variety of door hardware from a single manufacturer, unless otherwise indicated.</w:t>
      </w:r>
    </w:p>
    <w:p w14:paraId="7CC283E4" w14:textId="77777777" w:rsidR="002E5CA1" w:rsidRPr="00551ED6" w:rsidRDefault="002E5CA1" w:rsidP="002E5CA1">
      <w:pPr>
        <w:pStyle w:val="PR1"/>
        <w:tabs>
          <w:tab w:val="left" w:pos="864"/>
        </w:tabs>
        <w:rPr>
          <w:rFonts w:ascii="Arial" w:hAnsi="Arial" w:cs="Arial"/>
        </w:rPr>
      </w:pPr>
      <w:r w:rsidRPr="00551ED6">
        <w:rPr>
          <w:rFonts w:ascii="Arial" w:hAnsi="Arial" w:cs="Arial"/>
        </w:rPr>
        <w:t>Regulatory Requirements:  Comply with provisions of the following:</w:t>
      </w:r>
    </w:p>
    <w:p w14:paraId="4D4AB524" w14:textId="77777777" w:rsidR="002E5CA1" w:rsidRPr="00551ED6" w:rsidRDefault="002E5CA1" w:rsidP="002E5CA1">
      <w:pPr>
        <w:pStyle w:val="PR2"/>
        <w:tabs>
          <w:tab w:val="left" w:pos="1440"/>
        </w:tabs>
        <w:rPr>
          <w:rFonts w:ascii="Arial" w:hAnsi="Arial" w:cs="Arial"/>
        </w:rPr>
      </w:pPr>
      <w:r w:rsidRPr="00551ED6">
        <w:rPr>
          <w:rFonts w:ascii="Arial" w:hAnsi="Arial" w:cs="Arial"/>
        </w:rPr>
        <w:t>Where indicated to comply with accessibility requirements, comply with Massachusetts Architectural Access Board and the Americans with Disabilities Act (ADA), "Accessibility Guidelines for Buildings and Facilities (ADAAG)</w:t>
      </w:r>
      <w:r w:rsidR="006A0B94" w:rsidRPr="00551ED6">
        <w:rPr>
          <w:rFonts w:ascii="Arial" w:hAnsi="Arial" w:cs="Arial"/>
          <w:lang w:val="en-US"/>
        </w:rPr>
        <w:t>.</w:t>
      </w:r>
      <w:r w:rsidRPr="00551ED6">
        <w:rPr>
          <w:rFonts w:ascii="Arial" w:hAnsi="Arial" w:cs="Arial"/>
        </w:rPr>
        <w:t>"</w:t>
      </w:r>
    </w:p>
    <w:p w14:paraId="461414E6" w14:textId="77777777" w:rsidR="002E5CA1" w:rsidRPr="00551ED6" w:rsidRDefault="002E5CA1" w:rsidP="002E5CA1">
      <w:pPr>
        <w:pStyle w:val="PR1"/>
        <w:tabs>
          <w:tab w:val="left" w:pos="864"/>
        </w:tabs>
        <w:rPr>
          <w:rFonts w:ascii="Arial" w:hAnsi="Arial" w:cs="Arial"/>
        </w:rPr>
      </w:pPr>
      <w:r w:rsidRPr="00551ED6">
        <w:rPr>
          <w:rFonts w:ascii="Arial" w:hAnsi="Arial" w:cs="Arial"/>
        </w:rPr>
        <w:t>Preinstallation Conference:  Conduct conference at Project site to comply with requirements in Division 01. Review methods and procedures related to electrified door hardware including, but not limited to, the following:</w:t>
      </w:r>
    </w:p>
    <w:p w14:paraId="0B7287D6" w14:textId="77777777" w:rsidR="002E5CA1" w:rsidRPr="00551ED6" w:rsidRDefault="002E5CA1" w:rsidP="002E5CA1">
      <w:pPr>
        <w:pStyle w:val="PR2"/>
        <w:tabs>
          <w:tab w:val="left" w:pos="1440"/>
        </w:tabs>
        <w:rPr>
          <w:rFonts w:ascii="Arial" w:hAnsi="Arial" w:cs="Arial"/>
        </w:rPr>
      </w:pPr>
      <w:r w:rsidRPr="00551ED6">
        <w:rPr>
          <w:rFonts w:ascii="Arial" w:hAnsi="Arial" w:cs="Arial"/>
        </w:rPr>
        <w:t>Inspect and discuss electrical roughing-in and other preparatory work performed by other trades.</w:t>
      </w:r>
    </w:p>
    <w:p w14:paraId="43D1CCC5" w14:textId="77777777" w:rsidR="002E5CA1" w:rsidRPr="00551ED6" w:rsidRDefault="002E5CA1" w:rsidP="002E5CA1">
      <w:pPr>
        <w:pStyle w:val="PR2"/>
        <w:tabs>
          <w:tab w:val="left" w:pos="1440"/>
        </w:tabs>
        <w:rPr>
          <w:rFonts w:ascii="Arial" w:hAnsi="Arial" w:cs="Arial"/>
        </w:rPr>
      </w:pPr>
      <w:r w:rsidRPr="00551ED6">
        <w:rPr>
          <w:rFonts w:ascii="Arial" w:hAnsi="Arial" w:cs="Arial"/>
        </w:rPr>
        <w:t>Review sequence of operation for each type of electrified door hardware.</w:t>
      </w:r>
    </w:p>
    <w:p w14:paraId="62A98BF6" w14:textId="77777777" w:rsidR="002E5CA1" w:rsidRPr="00551ED6" w:rsidRDefault="002E5CA1" w:rsidP="002E5CA1">
      <w:pPr>
        <w:pStyle w:val="PR2"/>
        <w:tabs>
          <w:tab w:val="left" w:pos="1440"/>
        </w:tabs>
        <w:rPr>
          <w:rFonts w:ascii="Arial" w:hAnsi="Arial" w:cs="Arial"/>
        </w:rPr>
      </w:pPr>
      <w:r w:rsidRPr="00551ED6">
        <w:rPr>
          <w:rFonts w:ascii="Arial" w:hAnsi="Arial" w:cs="Arial"/>
        </w:rPr>
        <w:t>Review and finalize construction schedule and verify availability of materials, Installer's personnel, equipment, and facilities needed to make progress and avoid delays.</w:t>
      </w:r>
    </w:p>
    <w:p w14:paraId="1D6B59E0" w14:textId="77777777" w:rsidR="002E5CA1" w:rsidRPr="00551ED6" w:rsidRDefault="002E5CA1" w:rsidP="002E5CA1">
      <w:pPr>
        <w:pStyle w:val="PR2"/>
        <w:tabs>
          <w:tab w:val="left" w:pos="1440"/>
        </w:tabs>
        <w:rPr>
          <w:rFonts w:ascii="Arial" w:hAnsi="Arial" w:cs="Arial"/>
        </w:rPr>
      </w:pPr>
      <w:r w:rsidRPr="00551ED6">
        <w:rPr>
          <w:rFonts w:ascii="Arial" w:hAnsi="Arial" w:cs="Arial"/>
        </w:rPr>
        <w:t>Review required testing, inspecting, and certifying procedures.</w:t>
      </w:r>
    </w:p>
    <w:p w14:paraId="3A63A35E" w14:textId="77777777" w:rsidR="002E5CA1" w:rsidRPr="00551ED6" w:rsidRDefault="002E5CA1" w:rsidP="002E5CA1">
      <w:pPr>
        <w:pStyle w:val="ART"/>
        <w:tabs>
          <w:tab w:val="left" w:pos="864"/>
        </w:tabs>
        <w:rPr>
          <w:rFonts w:ascii="Arial" w:hAnsi="Arial" w:cs="Arial"/>
        </w:rPr>
      </w:pPr>
      <w:r w:rsidRPr="00551ED6">
        <w:rPr>
          <w:rFonts w:ascii="Arial" w:hAnsi="Arial" w:cs="Arial"/>
        </w:rPr>
        <w:t>DELIVERY, STORAGE, AND HANDLING</w:t>
      </w:r>
    </w:p>
    <w:p w14:paraId="1B7F2172" w14:textId="77777777" w:rsidR="002E5CA1" w:rsidRPr="00551ED6" w:rsidRDefault="002E5CA1" w:rsidP="002E5CA1">
      <w:pPr>
        <w:pStyle w:val="PR1"/>
        <w:tabs>
          <w:tab w:val="left" w:pos="864"/>
        </w:tabs>
        <w:rPr>
          <w:rFonts w:ascii="Arial" w:hAnsi="Arial" w:cs="Arial"/>
        </w:rPr>
      </w:pPr>
      <w:r w:rsidRPr="00551ED6">
        <w:rPr>
          <w:rFonts w:ascii="Arial" w:hAnsi="Arial" w:cs="Arial"/>
        </w:rPr>
        <w:t>Delivery:  Inventory door hardware on receipt and provide secure lock-up for door hardware delivered to Project site.  Tag each item or package separately with identification related to the final Door Hardware Schedule, and include basic installation instructions with each item or package.</w:t>
      </w:r>
    </w:p>
    <w:p w14:paraId="7732D326" w14:textId="77777777" w:rsidR="002E5CA1" w:rsidRPr="00551ED6" w:rsidRDefault="002E5CA1" w:rsidP="002E5CA1">
      <w:pPr>
        <w:pStyle w:val="ART"/>
        <w:tabs>
          <w:tab w:val="left" w:pos="864"/>
        </w:tabs>
        <w:rPr>
          <w:rFonts w:ascii="Arial" w:hAnsi="Arial" w:cs="Arial"/>
        </w:rPr>
      </w:pPr>
      <w:r w:rsidRPr="00551ED6">
        <w:rPr>
          <w:rFonts w:ascii="Arial" w:hAnsi="Arial" w:cs="Arial"/>
        </w:rPr>
        <w:t>COORDINATION</w:t>
      </w:r>
    </w:p>
    <w:p w14:paraId="73DB569B" w14:textId="77777777" w:rsidR="002E5CA1" w:rsidRPr="00551ED6" w:rsidRDefault="002E5CA1" w:rsidP="002E5CA1">
      <w:pPr>
        <w:pStyle w:val="PR1"/>
        <w:tabs>
          <w:tab w:val="left" w:pos="864"/>
        </w:tabs>
        <w:rPr>
          <w:rFonts w:ascii="Arial" w:hAnsi="Arial" w:cs="Arial"/>
        </w:rPr>
      </w:pPr>
      <w:r w:rsidRPr="00551ED6">
        <w:rPr>
          <w:rFonts w:ascii="Arial" w:hAnsi="Arial" w:cs="Arial"/>
        </w:rPr>
        <w:t>Coordination:  Coordinate layout and installation of recessed pivots and closers with floor construction.  Cast anchoring inserts into concrete.  Concrete, reinforcement, and formwork requirements are specified in Section 033000 - CAST-IN-PLACE CONCRETE.</w:t>
      </w:r>
    </w:p>
    <w:p w14:paraId="4096779D" w14:textId="77777777" w:rsidR="002E5CA1" w:rsidRPr="00551ED6" w:rsidRDefault="002E5CA1" w:rsidP="002E5CA1">
      <w:pPr>
        <w:pStyle w:val="PR1"/>
        <w:tabs>
          <w:tab w:val="left" w:pos="864"/>
        </w:tabs>
        <w:rPr>
          <w:rFonts w:ascii="Arial" w:hAnsi="Arial" w:cs="Arial"/>
        </w:rPr>
      </w:pPr>
      <w:r w:rsidRPr="00551ED6">
        <w:rPr>
          <w:rFonts w:ascii="Arial" w:hAnsi="Arial" w:cs="Arial"/>
        </w:rPr>
        <w:t>Templates:  Obtain and distribute to the parties involved templates for doors, frames, and other work specified to be factory prepared for installing door hardware.  Check Shop Drawings of other work to confirm that adequate provisions are made for locating and installing door hardware to comply with indicated requirements.</w:t>
      </w:r>
    </w:p>
    <w:p w14:paraId="67778CE3" w14:textId="77777777" w:rsidR="002E5CA1" w:rsidRPr="00551ED6" w:rsidRDefault="002E5CA1" w:rsidP="002E5CA1">
      <w:pPr>
        <w:pStyle w:val="ART"/>
        <w:tabs>
          <w:tab w:val="left" w:pos="864"/>
        </w:tabs>
        <w:rPr>
          <w:rFonts w:ascii="Arial" w:hAnsi="Arial" w:cs="Arial"/>
        </w:rPr>
      </w:pPr>
      <w:r w:rsidRPr="00551ED6">
        <w:rPr>
          <w:rFonts w:ascii="Arial" w:hAnsi="Arial" w:cs="Arial"/>
        </w:rPr>
        <w:t>WARRANTY</w:t>
      </w:r>
    </w:p>
    <w:p w14:paraId="7064CBE9" w14:textId="77777777" w:rsidR="002E5CA1" w:rsidRPr="00551ED6" w:rsidRDefault="002E5CA1" w:rsidP="002E5CA1">
      <w:pPr>
        <w:pStyle w:val="PR1"/>
        <w:tabs>
          <w:tab w:val="left" w:pos="864"/>
        </w:tabs>
        <w:rPr>
          <w:rFonts w:ascii="Arial" w:hAnsi="Arial" w:cs="Arial"/>
        </w:rPr>
      </w:pPr>
      <w:r w:rsidRPr="00551ED6">
        <w:rPr>
          <w:rFonts w:ascii="Arial" w:hAnsi="Arial" w:cs="Arial"/>
        </w:rPr>
        <w:t>General Warranty:  Special warranties specified in this Article shall not deprive the Owner of other rights the Owner may have under other provisions of the Contract Documents and shall be in addition to, and run concurrent with, other warranties made by Contractor under requirements of the Contract Documents.</w:t>
      </w:r>
    </w:p>
    <w:p w14:paraId="65EF959D" w14:textId="77777777" w:rsidR="002E5CA1" w:rsidRPr="00551ED6" w:rsidRDefault="002E5CA1" w:rsidP="002E5CA1">
      <w:pPr>
        <w:pStyle w:val="PR1"/>
        <w:tabs>
          <w:tab w:val="left" w:pos="864"/>
        </w:tabs>
        <w:rPr>
          <w:rFonts w:ascii="Arial" w:hAnsi="Arial" w:cs="Arial"/>
        </w:rPr>
      </w:pPr>
      <w:r w:rsidRPr="00551ED6">
        <w:rPr>
          <w:rFonts w:ascii="Arial" w:hAnsi="Arial" w:cs="Arial"/>
        </w:rPr>
        <w:lastRenderedPageBreak/>
        <w:t>Special Warranty:  Written warranty, executed by manufacturer agreeing to repair or replace components of door hardware that fail in materials or workmanship within specified warranty period.  Failures include, but are not limited to, the following:</w:t>
      </w:r>
    </w:p>
    <w:p w14:paraId="334B9E7F" w14:textId="77777777" w:rsidR="002E5CA1" w:rsidRPr="00551ED6" w:rsidRDefault="002E5CA1" w:rsidP="002E5CA1">
      <w:pPr>
        <w:pStyle w:val="PR2"/>
        <w:tabs>
          <w:tab w:val="left" w:pos="1440"/>
        </w:tabs>
        <w:rPr>
          <w:rFonts w:ascii="Arial" w:hAnsi="Arial" w:cs="Arial"/>
        </w:rPr>
      </w:pPr>
      <w:r w:rsidRPr="00551ED6">
        <w:rPr>
          <w:rFonts w:ascii="Arial" w:hAnsi="Arial" w:cs="Arial"/>
        </w:rPr>
        <w:t>Structural failures including excessive deflection, cracking, or breakage.</w:t>
      </w:r>
    </w:p>
    <w:p w14:paraId="770C4EA4" w14:textId="77777777" w:rsidR="002E5CA1" w:rsidRPr="00551ED6" w:rsidRDefault="002E5CA1" w:rsidP="002E5CA1">
      <w:pPr>
        <w:pStyle w:val="PR2"/>
        <w:tabs>
          <w:tab w:val="left" w:pos="1440"/>
        </w:tabs>
        <w:rPr>
          <w:rFonts w:ascii="Arial" w:hAnsi="Arial" w:cs="Arial"/>
        </w:rPr>
      </w:pPr>
      <w:r w:rsidRPr="00551ED6">
        <w:rPr>
          <w:rFonts w:ascii="Arial" w:hAnsi="Arial" w:cs="Arial"/>
        </w:rPr>
        <w:t>Faulty operation of operators and door hardware.</w:t>
      </w:r>
    </w:p>
    <w:p w14:paraId="2E31E7FC" w14:textId="77777777" w:rsidR="002E5CA1" w:rsidRPr="00551ED6" w:rsidRDefault="002E5CA1" w:rsidP="002E5CA1">
      <w:pPr>
        <w:pStyle w:val="PR2"/>
        <w:tabs>
          <w:tab w:val="left" w:pos="1440"/>
        </w:tabs>
        <w:rPr>
          <w:rFonts w:ascii="Arial" w:hAnsi="Arial" w:cs="Arial"/>
        </w:rPr>
      </w:pPr>
      <w:r w:rsidRPr="00551ED6">
        <w:rPr>
          <w:rFonts w:ascii="Arial" w:hAnsi="Arial" w:cs="Arial"/>
        </w:rPr>
        <w:t>Deterioration of metals, metal finishes, and other materials beyond normal weathering.</w:t>
      </w:r>
    </w:p>
    <w:p w14:paraId="4B9D7282" w14:textId="77777777" w:rsidR="002E5CA1" w:rsidRPr="00551ED6" w:rsidRDefault="002E5CA1" w:rsidP="002E5CA1">
      <w:pPr>
        <w:pStyle w:val="PR1"/>
        <w:tabs>
          <w:tab w:val="left" w:pos="864"/>
        </w:tabs>
        <w:rPr>
          <w:rFonts w:ascii="Arial" w:hAnsi="Arial" w:cs="Arial"/>
        </w:rPr>
      </w:pPr>
      <w:r w:rsidRPr="00551ED6">
        <w:rPr>
          <w:rFonts w:ascii="Arial" w:hAnsi="Arial" w:cs="Arial"/>
        </w:rPr>
        <w:t>Warranty Period:  Three years from date of Substantial Completion, unless otherwise indicated.</w:t>
      </w:r>
    </w:p>
    <w:p w14:paraId="723EB566" w14:textId="77777777" w:rsidR="002E5CA1" w:rsidRPr="00551ED6" w:rsidRDefault="002E5CA1" w:rsidP="002E5CA1">
      <w:pPr>
        <w:pStyle w:val="PR1"/>
        <w:tabs>
          <w:tab w:val="left" w:pos="864"/>
        </w:tabs>
        <w:rPr>
          <w:rFonts w:ascii="Arial" w:hAnsi="Arial" w:cs="Arial"/>
        </w:rPr>
      </w:pPr>
      <w:r w:rsidRPr="00551ED6">
        <w:rPr>
          <w:rFonts w:ascii="Arial" w:hAnsi="Arial" w:cs="Arial"/>
        </w:rPr>
        <w:t>Warranty Period for Manual Closers:  Ten years from date of Substantial Completion.</w:t>
      </w:r>
    </w:p>
    <w:p w14:paraId="6AC1F187" w14:textId="77777777" w:rsidR="002E5CA1" w:rsidRPr="00551ED6" w:rsidRDefault="002E5CA1" w:rsidP="002E5CA1">
      <w:pPr>
        <w:pStyle w:val="ART"/>
        <w:tabs>
          <w:tab w:val="left" w:pos="864"/>
        </w:tabs>
        <w:rPr>
          <w:rFonts w:ascii="Arial" w:hAnsi="Arial" w:cs="Arial"/>
        </w:rPr>
      </w:pPr>
      <w:r w:rsidRPr="00551ED6">
        <w:rPr>
          <w:rFonts w:ascii="Arial" w:hAnsi="Arial" w:cs="Arial"/>
        </w:rPr>
        <w:t>MAINTENANCE SERVICE</w:t>
      </w:r>
    </w:p>
    <w:p w14:paraId="2D5BC267" w14:textId="77777777" w:rsidR="002E5CA1" w:rsidRPr="00551ED6" w:rsidRDefault="002E5CA1" w:rsidP="002E5CA1">
      <w:pPr>
        <w:pStyle w:val="PR1"/>
        <w:tabs>
          <w:tab w:val="left" w:pos="864"/>
        </w:tabs>
        <w:rPr>
          <w:rFonts w:ascii="Arial" w:hAnsi="Arial" w:cs="Arial"/>
        </w:rPr>
      </w:pPr>
      <w:r w:rsidRPr="00551ED6">
        <w:rPr>
          <w:rFonts w:ascii="Arial" w:hAnsi="Arial" w:cs="Arial"/>
        </w:rPr>
        <w:t>Maintenance Tools and Instructions:  Furnish a complete set of specialized tools and maintenance instructions as needed for the Owner's continued adjustment, maintenance, and removal and replacement of door hardware.</w:t>
      </w:r>
    </w:p>
    <w:p w14:paraId="343DB4A6" w14:textId="77777777" w:rsidR="002E5CA1" w:rsidRPr="00551ED6" w:rsidRDefault="002E5CA1">
      <w:pPr>
        <w:pStyle w:val="PRT"/>
        <w:rPr>
          <w:rFonts w:ascii="Arial" w:hAnsi="Arial" w:cs="Arial"/>
          <w:color w:val="000000"/>
        </w:rPr>
      </w:pPr>
      <w:r w:rsidRPr="00551ED6">
        <w:rPr>
          <w:rFonts w:ascii="Arial" w:hAnsi="Arial" w:cs="Arial"/>
          <w:color w:val="000000"/>
        </w:rPr>
        <w:t>PRODUCTS</w:t>
      </w:r>
    </w:p>
    <w:p w14:paraId="3E4805DE" w14:textId="77777777" w:rsidR="002E5CA1" w:rsidRPr="00551ED6" w:rsidRDefault="002E5CA1" w:rsidP="002E5CA1">
      <w:pPr>
        <w:pStyle w:val="ART"/>
        <w:rPr>
          <w:rFonts w:ascii="Arial" w:hAnsi="Arial" w:cs="Arial"/>
          <w:color w:val="000000"/>
        </w:rPr>
      </w:pPr>
      <w:r w:rsidRPr="00551ED6">
        <w:rPr>
          <w:rFonts w:ascii="Arial" w:hAnsi="Arial" w:cs="Arial"/>
        </w:rPr>
        <w:t>MANUFACTURER</w:t>
      </w:r>
    </w:p>
    <w:p w14:paraId="16E6DD7E" w14:textId="77777777" w:rsidR="00BF2567" w:rsidRPr="00551ED6" w:rsidRDefault="00BF2567" w:rsidP="00BF2567">
      <w:pPr>
        <w:pStyle w:val="PR1"/>
        <w:tabs>
          <w:tab w:val="left" w:pos="864"/>
        </w:tabs>
        <w:spacing w:after="160" w:line="259" w:lineRule="auto"/>
        <w:jc w:val="left"/>
        <w:rPr>
          <w:rFonts w:ascii="Arial" w:hAnsi="Arial" w:cs="Arial"/>
        </w:rPr>
      </w:pPr>
      <w:r w:rsidRPr="00551ED6">
        <w:rPr>
          <w:rFonts w:ascii="Arial" w:hAnsi="Arial" w:cs="Arial"/>
        </w:rPr>
        <w:t xml:space="preserve">Basis-of-Design, Canada Contact: K.N. CROWDER MFG. INC., 1220 </w:t>
      </w:r>
      <w:proofErr w:type="spellStart"/>
      <w:r w:rsidRPr="00551ED6">
        <w:rPr>
          <w:rFonts w:ascii="Arial" w:hAnsi="Arial" w:cs="Arial"/>
        </w:rPr>
        <w:t>Burloak</w:t>
      </w:r>
      <w:proofErr w:type="spellEnd"/>
      <w:r w:rsidRPr="00551ED6">
        <w:rPr>
          <w:rFonts w:ascii="Arial" w:hAnsi="Arial" w:cs="Arial"/>
        </w:rPr>
        <w:t xml:space="preserve"> Drive, Burlington, Ontario L7L 6B3. Telephone (905) 315-9788. Toll Free 1-866-999-1KNC (1562). Fax (905) 315-8090. Toll Free Fax 1-800-567-0123.</w:t>
      </w:r>
    </w:p>
    <w:p w14:paraId="31CBF148" w14:textId="77777777" w:rsidR="00BF2567" w:rsidRPr="00551ED6" w:rsidRDefault="00BF2567" w:rsidP="00BF2567">
      <w:pPr>
        <w:pStyle w:val="PR1"/>
        <w:tabs>
          <w:tab w:val="left" w:pos="864"/>
        </w:tabs>
        <w:spacing w:after="160" w:line="259" w:lineRule="auto"/>
        <w:jc w:val="left"/>
        <w:rPr>
          <w:rFonts w:ascii="Arial" w:hAnsi="Arial" w:cs="Arial"/>
        </w:rPr>
      </w:pPr>
      <w:r w:rsidRPr="00551ED6">
        <w:rPr>
          <w:rFonts w:ascii="Arial" w:hAnsi="Arial" w:cs="Arial"/>
        </w:rPr>
        <w:t>Basis-of-Design, USA Contact: K.N. CROWDER INC., 210 Eighth Street South Lewiston, New York 14092. Telephone (716) 754-8247. Toll Free 1-866-999-1KNC (1562). Toll Free Fax 1-800-567-0123.</w:t>
      </w:r>
    </w:p>
    <w:p w14:paraId="77F42E12" w14:textId="77777777" w:rsidR="00BF2567" w:rsidRPr="00551ED6" w:rsidRDefault="00BF2567" w:rsidP="00BF2567">
      <w:pPr>
        <w:pStyle w:val="ART"/>
        <w:tabs>
          <w:tab w:val="left" w:pos="864"/>
        </w:tabs>
        <w:spacing w:after="160" w:line="259" w:lineRule="auto"/>
        <w:jc w:val="left"/>
        <w:rPr>
          <w:rFonts w:ascii="Arial" w:hAnsi="Arial" w:cs="Arial"/>
        </w:rPr>
      </w:pPr>
      <w:r w:rsidRPr="00551ED6">
        <w:rPr>
          <w:rFonts w:ascii="Arial" w:hAnsi="Arial" w:cs="Arial"/>
        </w:rPr>
        <w:t>PERFORMANCE REQUIREMENTS</w:t>
      </w:r>
    </w:p>
    <w:p w14:paraId="6D985D5A" w14:textId="77777777" w:rsidR="00BF2567" w:rsidRPr="00551ED6" w:rsidRDefault="00BF2567" w:rsidP="00BF2567">
      <w:pPr>
        <w:pStyle w:val="PR1"/>
        <w:tabs>
          <w:tab w:val="left" w:pos="864"/>
        </w:tabs>
        <w:spacing w:after="160" w:line="259" w:lineRule="auto"/>
        <w:jc w:val="left"/>
        <w:rPr>
          <w:rFonts w:ascii="Arial" w:hAnsi="Arial" w:cs="Arial"/>
        </w:rPr>
      </w:pPr>
      <w:r w:rsidRPr="00551ED6">
        <w:rPr>
          <w:rFonts w:ascii="Arial" w:hAnsi="Arial" w:cs="Arial"/>
        </w:rPr>
        <w:t>Standards Compliance:</w:t>
      </w:r>
    </w:p>
    <w:p w14:paraId="0942266E" w14:textId="77777777" w:rsidR="00BF2567" w:rsidRPr="00551ED6" w:rsidRDefault="00BF2567" w:rsidP="00BF2567">
      <w:pPr>
        <w:pStyle w:val="PR2"/>
        <w:tabs>
          <w:tab w:val="left" w:pos="1440"/>
        </w:tabs>
        <w:spacing w:after="160" w:line="259" w:lineRule="auto"/>
        <w:jc w:val="left"/>
        <w:rPr>
          <w:rFonts w:ascii="Arial" w:hAnsi="Arial" w:cs="Arial"/>
        </w:rPr>
      </w:pPr>
      <w:r w:rsidRPr="00551ED6">
        <w:rPr>
          <w:rFonts w:ascii="Arial" w:hAnsi="Arial" w:cs="Arial"/>
        </w:rPr>
        <w:t>ANSI/ BHMA A156.14 – Sliding and Folding Door Hardware.</w:t>
      </w:r>
    </w:p>
    <w:p w14:paraId="49C9109E" w14:textId="77777777" w:rsidR="00BF2567" w:rsidRPr="00551ED6" w:rsidRDefault="00BF2567" w:rsidP="00BF2567">
      <w:pPr>
        <w:pStyle w:val="PR2"/>
        <w:tabs>
          <w:tab w:val="left" w:pos="1440"/>
        </w:tabs>
        <w:spacing w:after="160" w:line="259" w:lineRule="auto"/>
        <w:jc w:val="left"/>
        <w:rPr>
          <w:rFonts w:ascii="Arial" w:hAnsi="Arial" w:cs="Arial"/>
        </w:rPr>
      </w:pPr>
      <w:r w:rsidRPr="00551ED6">
        <w:rPr>
          <w:rFonts w:ascii="Arial" w:hAnsi="Arial" w:cs="Arial"/>
        </w:rPr>
        <w:t>ANSI/ DHI A115.IG – Installation Guide for Doors and Hardware.</w:t>
      </w:r>
    </w:p>
    <w:p w14:paraId="418F6241" w14:textId="77777777" w:rsidR="00BF2567" w:rsidRPr="00551ED6" w:rsidRDefault="00BF2567" w:rsidP="00BF2567">
      <w:pPr>
        <w:pStyle w:val="PR2"/>
        <w:tabs>
          <w:tab w:val="left" w:pos="1440"/>
        </w:tabs>
        <w:spacing w:after="160" w:line="259" w:lineRule="auto"/>
        <w:jc w:val="left"/>
        <w:rPr>
          <w:rFonts w:ascii="Arial" w:hAnsi="Arial" w:cs="Arial"/>
        </w:rPr>
      </w:pPr>
      <w:r w:rsidRPr="00551ED6">
        <w:rPr>
          <w:rFonts w:ascii="Arial" w:hAnsi="Arial" w:cs="Arial"/>
        </w:rPr>
        <w:t>American with Disabilities Act (ADA) 2010 Standards for Accessible Design.</w:t>
      </w:r>
    </w:p>
    <w:p w14:paraId="34B91DD2" w14:textId="77777777" w:rsidR="00BF2567" w:rsidRPr="00551ED6" w:rsidRDefault="00BF2567" w:rsidP="00BF2567">
      <w:pPr>
        <w:pStyle w:val="PR2"/>
        <w:tabs>
          <w:tab w:val="left" w:pos="1440"/>
        </w:tabs>
        <w:spacing w:after="160" w:line="259" w:lineRule="auto"/>
        <w:jc w:val="left"/>
        <w:rPr>
          <w:rFonts w:ascii="Arial" w:hAnsi="Arial" w:cs="Arial"/>
        </w:rPr>
      </w:pPr>
      <w:r w:rsidRPr="00551ED6">
        <w:rPr>
          <w:rFonts w:ascii="Arial" w:hAnsi="Arial" w:cs="Arial"/>
        </w:rPr>
        <w:t>ANSI A117.1 Accessibility Guidelines for Building and Facilities.</w:t>
      </w:r>
    </w:p>
    <w:p w14:paraId="3CB9E2B2" w14:textId="77777777" w:rsidR="00BF2567" w:rsidRPr="00551ED6" w:rsidRDefault="00BF2567" w:rsidP="00BF2567">
      <w:pPr>
        <w:pStyle w:val="PR2"/>
        <w:tabs>
          <w:tab w:val="left" w:pos="1440"/>
        </w:tabs>
        <w:spacing w:after="160" w:line="259" w:lineRule="auto"/>
        <w:jc w:val="left"/>
        <w:rPr>
          <w:rFonts w:ascii="Arial" w:hAnsi="Arial" w:cs="Arial"/>
        </w:rPr>
      </w:pPr>
      <w:r w:rsidRPr="00551ED6">
        <w:rPr>
          <w:rFonts w:ascii="Arial" w:hAnsi="Arial" w:cs="Arial"/>
        </w:rPr>
        <w:t>All state and local accessibility standards.</w:t>
      </w:r>
    </w:p>
    <w:p w14:paraId="423AA599" w14:textId="77777777" w:rsidR="00BF2567" w:rsidRPr="00551ED6" w:rsidRDefault="00BF2567" w:rsidP="00BF2567">
      <w:pPr>
        <w:pStyle w:val="PR1"/>
        <w:tabs>
          <w:tab w:val="left" w:pos="864"/>
        </w:tabs>
        <w:spacing w:after="160" w:line="259" w:lineRule="auto"/>
        <w:jc w:val="left"/>
        <w:rPr>
          <w:rFonts w:ascii="Arial" w:hAnsi="Arial" w:cs="Arial"/>
        </w:rPr>
      </w:pPr>
      <w:r w:rsidRPr="00551ED6">
        <w:rPr>
          <w:rFonts w:ascii="Arial" w:hAnsi="Arial" w:cs="Arial"/>
        </w:rPr>
        <w:t>Operating hardware shall be fully exposed and usable from both sides at all times.</w:t>
      </w:r>
    </w:p>
    <w:p w14:paraId="5EEFBDBD" w14:textId="77777777" w:rsidR="00BF2567" w:rsidRPr="00551ED6" w:rsidRDefault="00BF2567" w:rsidP="00BF2567">
      <w:pPr>
        <w:pStyle w:val="PR1"/>
        <w:tabs>
          <w:tab w:val="left" w:pos="864"/>
        </w:tabs>
        <w:spacing w:after="160" w:line="259" w:lineRule="auto"/>
        <w:jc w:val="left"/>
        <w:rPr>
          <w:rFonts w:ascii="Arial" w:hAnsi="Arial" w:cs="Arial"/>
        </w:rPr>
      </w:pPr>
      <w:r w:rsidRPr="00551ED6">
        <w:rPr>
          <w:rFonts w:ascii="Arial" w:hAnsi="Arial" w:cs="Arial"/>
        </w:rPr>
        <w:t xml:space="preserve">Doors shall comply with maximum opening force of 5 </w:t>
      </w:r>
      <w:proofErr w:type="spellStart"/>
      <w:r w:rsidRPr="00551ED6">
        <w:rPr>
          <w:rFonts w:ascii="Arial" w:hAnsi="Arial" w:cs="Arial"/>
        </w:rPr>
        <w:t>lbf</w:t>
      </w:r>
      <w:proofErr w:type="spellEnd"/>
      <w:r w:rsidRPr="00551ED6">
        <w:rPr>
          <w:rFonts w:ascii="Arial" w:hAnsi="Arial" w:cs="Arial"/>
        </w:rPr>
        <w:t xml:space="preserve"> applied parallel to door at latch.</w:t>
      </w:r>
    </w:p>
    <w:p w14:paraId="2032845A" w14:textId="7095DD5B" w:rsidR="002E5CA1" w:rsidRPr="00551ED6" w:rsidRDefault="00BF2567" w:rsidP="002E5CA1">
      <w:pPr>
        <w:pStyle w:val="ART"/>
        <w:rPr>
          <w:rFonts w:ascii="Arial" w:hAnsi="Arial" w:cs="Arial"/>
        </w:rPr>
      </w:pPr>
      <w:r w:rsidRPr="00551ED6">
        <w:rPr>
          <w:rFonts w:ascii="Arial" w:hAnsi="Arial" w:cs="Arial"/>
        </w:rPr>
        <w:t>CATCH</w:t>
      </w:r>
      <w:r w:rsidR="00955759">
        <w:rPr>
          <w:rFonts w:ascii="Arial" w:hAnsi="Arial" w:cs="Arial"/>
        </w:rPr>
        <w:t xml:space="preserve"> ‘</w:t>
      </w:r>
      <w:r w:rsidRPr="00551ED6">
        <w:rPr>
          <w:rFonts w:ascii="Arial" w:hAnsi="Arial" w:cs="Arial"/>
        </w:rPr>
        <w:t>N’</w:t>
      </w:r>
      <w:r w:rsidR="00955759">
        <w:rPr>
          <w:rFonts w:ascii="Arial" w:hAnsi="Arial" w:cs="Arial"/>
        </w:rPr>
        <w:t xml:space="preserve"> </w:t>
      </w:r>
      <w:r w:rsidRPr="00551ED6">
        <w:rPr>
          <w:rFonts w:ascii="Arial" w:hAnsi="Arial" w:cs="Arial"/>
        </w:rPr>
        <w:t>CLOSE SLIDING DOOR HARDWARE</w:t>
      </w:r>
    </w:p>
    <w:p w14:paraId="16DB8E84" w14:textId="75D4C4EC" w:rsidR="00BF2567" w:rsidRPr="00551ED6" w:rsidRDefault="00BF2567" w:rsidP="00BF2567">
      <w:pPr>
        <w:pStyle w:val="PR1"/>
        <w:tabs>
          <w:tab w:val="left" w:pos="864"/>
        </w:tabs>
        <w:spacing w:after="160" w:line="259" w:lineRule="auto"/>
        <w:jc w:val="left"/>
        <w:rPr>
          <w:rFonts w:ascii="Arial" w:hAnsi="Arial" w:cs="Arial"/>
        </w:rPr>
      </w:pPr>
      <w:r w:rsidRPr="00551ED6">
        <w:rPr>
          <w:rFonts w:ascii="Arial" w:hAnsi="Arial" w:cs="Arial"/>
          <w:lang w:val="en-CA"/>
        </w:rPr>
        <w:t xml:space="preserve">Basis of Design: </w:t>
      </w:r>
      <w:r w:rsidRPr="00551ED6">
        <w:rPr>
          <w:rFonts w:ascii="Arial" w:hAnsi="Arial" w:cs="Arial"/>
        </w:rPr>
        <w:t>Catch</w:t>
      </w:r>
      <w:r w:rsidR="002803E3">
        <w:rPr>
          <w:rFonts w:ascii="Arial" w:hAnsi="Arial" w:cs="Arial"/>
        </w:rPr>
        <w:t xml:space="preserve"> ‘</w:t>
      </w:r>
      <w:r w:rsidRPr="00551ED6">
        <w:rPr>
          <w:rFonts w:ascii="Arial" w:hAnsi="Arial" w:cs="Arial"/>
        </w:rPr>
        <w:t>N’</w:t>
      </w:r>
      <w:r w:rsidR="002803E3">
        <w:rPr>
          <w:rFonts w:ascii="Arial" w:hAnsi="Arial" w:cs="Arial"/>
        </w:rPr>
        <w:t xml:space="preserve"> </w:t>
      </w:r>
      <w:r w:rsidRPr="00551ED6">
        <w:rPr>
          <w:rFonts w:ascii="Arial" w:hAnsi="Arial" w:cs="Arial"/>
        </w:rPr>
        <w:t>Close Hanger: CC</w:t>
      </w:r>
      <w:r w:rsidR="00033DF3">
        <w:rPr>
          <w:rFonts w:ascii="Arial" w:hAnsi="Arial" w:cs="Arial"/>
        </w:rPr>
        <w:t>S</w:t>
      </w:r>
      <w:r w:rsidRPr="00551ED6">
        <w:rPr>
          <w:rFonts w:ascii="Arial" w:hAnsi="Arial" w:cs="Arial"/>
        </w:rPr>
        <w:t>S</w:t>
      </w:r>
      <w:r w:rsidRPr="00551ED6">
        <w:rPr>
          <w:rFonts w:ascii="Arial" w:hAnsi="Arial" w:cs="Arial"/>
          <w:lang w:val="en-CA"/>
        </w:rPr>
        <w:t>F</w:t>
      </w:r>
      <w:r w:rsidRPr="00551ED6">
        <w:rPr>
          <w:rFonts w:ascii="Arial" w:hAnsi="Arial" w:cs="Arial"/>
        </w:rPr>
        <w:t>-998 Heavy Duty Easy Connect Catch</w:t>
      </w:r>
      <w:r w:rsidR="002803E3">
        <w:rPr>
          <w:rFonts w:ascii="Arial" w:hAnsi="Arial" w:cs="Arial"/>
        </w:rPr>
        <w:t xml:space="preserve"> ‘</w:t>
      </w:r>
      <w:r w:rsidRPr="00551ED6">
        <w:rPr>
          <w:rFonts w:ascii="Arial" w:hAnsi="Arial" w:cs="Arial"/>
        </w:rPr>
        <w:t>N’</w:t>
      </w:r>
      <w:r w:rsidR="002803E3">
        <w:rPr>
          <w:rFonts w:ascii="Arial" w:hAnsi="Arial" w:cs="Arial"/>
        </w:rPr>
        <w:t xml:space="preserve"> </w:t>
      </w:r>
      <w:r w:rsidRPr="00551ED6">
        <w:rPr>
          <w:rFonts w:ascii="Arial" w:hAnsi="Arial" w:cs="Arial"/>
        </w:rPr>
        <w:t>Close Hanger with Side Mount Track by K.N. Crowder Inc. with the following characteristics:</w:t>
      </w:r>
    </w:p>
    <w:p w14:paraId="7FF7110D" w14:textId="14959E58" w:rsidR="00BF2567" w:rsidRPr="00551ED6" w:rsidRDefault="00BF2567" w:rsidP="00BF2567">
      <w:pPr>
        <w:pStyle w:val="PR2"/>
        <w:tabs>
          <w:tab w:val="left" w:pos="1440"/>
        </w:tabs>
        <w:spacing w:after="160" w:line="259" w:lineRule="auto"/>
        <w:jc w:val="left"/>
        <w:rPr>
          <w:rFonts w:ascii="Arial" w:hAnsi="Arial" w:cs="Arial"/>
        </w:rPr>
      </w:pPr>
      <w:r w:rsidRPr="00551ED6">
        <w:rPr>
          <w:rFonts w:ascii="Arial" w:hAnsi="Arial" w:cs="Arial"/>
        </w:rPr>
        <w:t>Features: Heavy Duty Easy Connect, side mount track system, Catch</w:t>
      </w:r>
      <w:r w:rsidR="002803E3">
        <w:rPr>
          <w:rFonts w:ascii="Arial" w:hAnsi="Arial" w:cs="Arial"/>
        </w:rPr>
        <w:t xml:space="preserve"> ‘</w:t>
      </w:r>
      <w:r w:rsidRPr="00551ED6">
        <w:rPr>
          <w:rFonts w:ascii="Arial" w:hAnsi="Arial" w:cs="Arial"/>
        </w:rPr>
        <w:t>N’</w:t>
      </w:r>
      <w:r w:rsidR="002803E3">
        <w:rPr>
          <w:rFonts w:ascii="Arial" w:hAnsi="Arial" w:cs="Arial"/>
        </w:rPr>
        <w:t xml:space="preserve"> </w:t>
      </w:r>
      <w:r w:rsidRPr="00551ED6">
        <w:rPr>
          <w:rFonts w:ascii="Arial" w:hAnsi="Arial" w:cs="Arial"/>
        </w:rPr>
        <w:t>Close system: prevents bouncing and slamming of doors, in-track adjustable stops, nylon wheels with precision ground ball bearings, bottom guide system</w:t>
      </w:r>
    </w:p>
    <w:p w14:paraId="3A379B2D" w14:textId="77777777" w:rsidR="00BF2567" w:rsidRPr="00551ED6" w:rsidRDefault="00BF2567" w:rsidP="00BF2567">
      <w:pPr>
        <w:pStyle w:val="PR2"/>
        <w:rPr>
          <w:rFonts w:ascii="Arial" w:hAnsi="Arial" w:cs="Arial"/>
        </w:rPr>
      </w:pPr>
      <w:r w:rsidRPr="00551ED6">
        <w:rPr>
          <w:rFonts w:ascii="Arial" w:hAnsi="Arial" w:cs="Arial"/>
          <w:lang w:val="en-US"/>
        </w:rPr>
        <w:t>Vertical Adjustment</w:t>
      </w:r>
      <w:proofErr w:type="gramStart"/>
      <w:r w:rsidRPr="00551ED6">
        <w:rPr>
          <w:rFonts w:ascii="Arial" w:hAnsi="Arial" w:cs="Arial"/>
          <w:lang w:val="en-US"/>
        </w:rPr>
        <w:t>:  1</w:t>
      </w:r>
      <w:proofErr w:type="gramEnd"/>
      <w:r w:rsidRPr="00551ED6">
        <w:rPr>
          <w:rFonts w:ascii="Arial" w:hAnsi="Arial" w:cs="Arial"/>
          <w:lang w:val="en-US"/>
        </w:rPr>
        <w:t>/2 inch (13 mm).</w:t>
      </w:r>
    </w:p>
    <w:p w14:paraId="6CC1E37A" w14:textId="77777777" w:rsidR="00BF2567" w:rsidRPr="00551ED6" w:rsidRDefault="00BF2567" w:rsidP="00BF2567">
      <w:pPr>
        <w:pStyle w:val="PR2"/>
        <w:rPr>
          <w:rFonts w:ascii="Arial" w:hAnsi="Arial" w:cs="Arial"/>
        </w:rPr>
      </w:pPr>
      <w:r w:rsidRPr="00551ED6">
        <w:rPr>
          <w:rFonts w:ascii="Arial" w:hAnsi="Arial" w:cs="Arial"/>
          <w:lang w:val="en-US"/>
        </w:rPr>
        <w:t>Cycles</w:t>
      </w:r>
      <w:proofErr w:type="gramStart"/>
      <w:r w:rsidRPr="00551ED6">
        <w:rPr>
          <w:rFonts w:ascii="Arial" w:hAnsi="Arial" w:cs="Arial"/>
          <w:lang w:val="en-US"/>
        </w:rPr>
        <w:t>:  Tested</w:t>
      </w:r>
      <w:proofErr w:type="gramEnd"/>
      <w:r w:rsidRPr="00551ED6">
        <w:rPr>
          <w:rFonts w:ascii="Arial" w:hAnsi="Arial" w:cs="Arial"/>
          <w:lang w:val="en-US"/>
        </w:rPr>
        <w:t xml:space="preserve"> for up to 150,000 cycles.</w:t>
      </w:r>
    </w:p>
    <w:p w14:paraId="44561B48" w14:textId="77777777" w:rsidR="00BF2567" w:rsidRPr="00551ED6" w:rsidRDefault="00BF2567" w:rsidP="00BF2567">
      <w:pPr>
        <w:pStyle w:val="PR2"/>
        <w:tabs>
          <w:tab w:val="left" w:pos="1440"/>
        </w:tabs>
        <w:spacing w:after="160" w:line="259" w:lineRule="auto"/>
        <w:jc w:val="left"/>
        <w:rPr>
          <w:rFonts w:ascii="Arial" w:hAnsi="Arial" w:cs="Arial"/>
        </w:rPr>
      </w:pPr>
      <w:r w:rsidRPr="00551ED6">
        <w:rPr>
          <w:rFonts w:ascii="Arial" w:hAnsi="Arial" w:cs="Arial"/>
        </w:rPr>
        <w:lastRenderedPageBreak/>
        <w:t>Material: Extruded aluminum, 6063 Alloy</w:t>
      </w:r>
    </w:p>
    <w:p w14:paraId="366160DD" w14:textId="3EC31DB7" w:rsidR="00BF2567" w:rsidRPr="00551ED6" w:rsidRDefault="00BF2567" w:rsidP="00BF2567">
      <w:pPr>
        <w:pStyle w:val="PR2"/>
        <w:tabs>
          <w:tab w:val="left" w:pos="1440"/>
        </w:tabs>
        <w:spacing w:after="160" w:line="259" w:lineRule="auto"/>
        <w:jc w:val="left"/>
        <w:rPr>
          <w:rFonts w:ascii="Arial" w:hAnsi="Arial" w:cs="Arial"/>
        </w:rPr>
      </w:pPr>
      <w:r w:rsidRPr="00551ED6">
        <w:rPr>
          <w:rFonts w:ascii="Arial" w:hAnsi="Arial" w:cs="Arial"/>
        </w:rPr>
        <w:t>Hanger: CC-998: Heavy Duty Easy Connect Catch</w:t>
      </w:r>
      <w:r w:rsidR="002803E3">
        <w:rPr>
          <w:rFonts w:ascii="Arial" w:hAnsi="Arial" w:cs="Arial"/>
        </w:rPr>
        <w:t xml:space="preserve"> ‘</w:t>
      </w:r>
      <w:r w:rsidRPr="00551ED6">
        <w:rPr>
          <w:rFonts w:ascii="Arial" w:hAnsi="Arial" w:cs="Arial"/>
        </w:rPr>
        <w:t>N’</w:t>
      </w:r>
      <w:r w:rsidR="002803E3">
        <w:rPr>
          <w:rFonts w:ascii="Arial" w:hAnsi="Arial" w:cs="Arial"/>
        </w:rPr>
        <w:t xml:space="preserve"> </w:t>
      </w:r>
      <w:r w:rsidRPr="00551ED6">
        <w:rPr>
          <w:rFonts w:ascii="Arial" w:hAnsi="Arial" w:cs="Arial"/>
        </w:rPr>
        <w:t>Close hanger</w:t>
      </w:r>
    </w:p>
    <w:p w14:paraId="50CDD19B" w14:textId="77777777" w:rsidR="00BF2567" w:rsidRPr="00551ED6" w:rsidRDefault="00BF2567" w:rsidP="00BF2567">
      <w:pPr>
        <w:pStyle w:val="PR2"/>
        <w:tabs>
          <w:tab w:val="left" w:pos="1440"/>
        </w:tabs>
        <w:spacing w:after="160" w:line="259" w:lineRule="auto"/>
        <w:jc w:val="left"/>
        <w:rPr>
          <w:rFonts w:ascii="Arial" w:hAnsi="Arial" w:cs="Arial"/>
        </w:rPr>
      </w:pPr>
      <w:r w:rsidRPr="00551ED6">
        <w:rPr>
          <w:rFonts w:ascii="Arial" w:hAnsi="Arial" w:cs="Arial"/>
        </w:rPr>
        <w:t>Track, CC-908: 2-3/8 inch (60.1 mm) x 3-7/16 inch (87.0 mm) extruded side mount track</w:t>
      </w:r>
    </w:p>
    <w:p w14:paraId="02EF008D" w14:textId="05C72BDD" w:rsidR="00BF2567" w:rsidRPr="00551ED6" w:rsidRDefault="00BF2567" w:rsidP="00BF2567">
      <w:pPr>
        <w:pStyle w:val="PR2"/>
        <w:numPr>
          <w:ilvl w:val="0"/>
          <w:numId w:val="0"/>
        </w:numPr>
        <w:ind w:left="1440"/>
        <w:jc w:val="left"/>
        <w:rPr>
          <w:rFonts w:ascii="Arial" w:hAnsi="Arial" w:cs="Arial"/>
        </w:rPr>
      </w:pPr>
      <w:r w:rsidRPr="00551ED6">
        <w:rPr>
          <w:rFonts w:ascii="Arial" w:hAnsi="Arial" w:cs="Arial"/>
        </w:rPr>
        <w:t xml:space="preserve">Finish: </w:t>
      </w:r>
      <w:r w:rsidRPr="00551ED6">
        <w:rPr>
          <w:rFonts w:ascii="Arial" w:hAnsi="Arial" w:cs="Arial"/>
          <w:b/>
          <w:color w:val="C00000"/>
        </w:rPr>
        <w:t>Choose 1 finish: [Standard Clear Anodized] [Optional: Bronze Anodized] [Optional: Black Anodized]</w:t>
      </w:r>
      <w:r w:rsidR="008151E2" w:rsidRPr="00551ED6">
        <w:rPr>
          <w:rFonts w:ascii="Arial" w:hAnsi="Arial" w:cs="Arial"/>
          <w:b/>
          <w:color w:val="C00000"/>
          <w:lang w:val="en-CA"/>
        </w:rPr>
        <w:t xml:space="preserve"> [Optional: Powder Coated, Colour_________]</w:t>
      </w:r>
    </w:p>
    <w:p w14:paraId="40B3E98F" w14:textId="3D9CE583" w:rsidR="00512B61" w:rsidRPr="00551ED6" w:rsidRDefault="00512B61" w:rsidP="00512B61">
      <w:pPr>
        <w:pStyle w:val="PR2"/>
        <w:tabs>
          <w:tab w:val="left" w:pos="1440"/>
        </w:tabs>
        <w:spacing w:after="160" w:line="259" w:lineRule="auto"/>
        <w:jc w:val="left"/>
        <w:rPr>
          <w:rFonts w:ascii="Arial" w:hAnsi="Arial" w:cs="Arial"/>
        </w:rPr>
      </w:pPr>
      <w:r w:rsidRPr="00551ED6">
        <w:rPr>
          <w:rFonts w:ascii="Arial" w:hAnsi="Arial" w:cs="Arial"/>
        </w:rPr>
        <w:t xml:space="preserve">Optional </w:t>
      </w:r>
      <w:r w:rsidRPr="00551ED6">
        <w:rPr>
          <w:rFonts w:ascii="Arial" w:hAnsi="Arial" w:cs="Arial"/>
          <w:lang w:val="en-CA"/>
        </w:rPr>
        <w:t xml:space="preserve">Sloped </w:t>
      </w:r>
      <w:r w:rsidRPr="00551ED6">
        <w:rPr>
          <w:rFonts w:ascii="Arial" w:hAnsi="Arial" w:cs="Arial"/>
        </w:rPr>
        <w:t>Fascia: CC-9</w:t>
      </w:r>
      <w:r w:rsidRPr="00551ED6">
        <w:rPr>
          <w:rFonts w:ascii="Arial" w:hAnsi="Arial" w:cs="Arial"/>
          <w:lang w:val="en-CA"/>
        </w:rPr>
        <w:t>90</w:t>
      </w:r>
      <w:r w:rsidRPr="00551ED6">
        <w:rPr>
          <w:rFonts w:ascii="Arial" w:hAnsi="Arial" w:cs="Arial"/>
        </w:rPr>
        <w:t xml:space="preserve">: 3 inch (76.2 mm) x </w:t>
      </w:r>
      <w:r w:rsidRPr="00551ED6">
        <w:rPr>
          <w:rFonts w:ascii="Arial" w:hAnsi="Arial" w:cs="Arial"/>
          <w:lang w:val="en-CA"/>
        </w:rPr>
        <w:t>6-19/32</w:t>
      </w:r>
      <w:r w:rsidRPr="00551ED6">
        <w:rPr>
          <w:rFonts w:ascii="Arial" w:hAnsi="Arial" w:cs="Arial"/>
        </w:rPr>
        <w:t xml:space="preserve"> inch (</w:t>
      </w:r>
      <w:r w:rsidRPr="00551ED6">
        <w:rPr>
          <w:rFonts w:ascii="Arial" w:hAnsi="Arial" w:cs="Arial"/>
          <w:lang w:val="en-CA"/>
        </w:rPr>
        <w:t>167.2</w:t>
      </w:r>
      <w:r w:rsidRPr="00551ED6">
        <w:rPr>
          <w:rFonts w:ascii="Arial" w:hAnsi="Arial" w:cs="Arial"/>
        </w:rPr>
        <w:t xml:space="preserve"> mm) extruded fascia </w:t>
      </w:r>
      <w:r w:rsidRPr="00551ED6">
        <w:rPr>
          <w:rFonts w:ascii="Arial" w:hAnsi="Arial" w:cs="Arial"/>
          <w:b/>
          <w:color w:val="C00000"/>
        </w:rPr>
        <w:t xml:space="preserve">Choose 1 option: [One side] [Not required] </w:t>
      </w:r>
      <w:r w:rsidRPr="00551ED6">
        <w:rPr>
          <w:rFonts w:ascii="Arial" w:hAnsi="Arial" w:cs="Arial"/>
          <w:b/>
          <w:color w:val="C00000"/>
        </w:rPr>
        <w:br/>
      </w:r>
      <w:r w:rsidRPr="00551ED6">
        <w:rPr>
          <w:rFonts w:ascii="Arial" w:hAnsi="Arial" w:cs="Arial"/>
        </w:rPr>
        <w:t>Finish:</w:t>
      </w:r>
      <w:r w:rsidRPr="00551ED6">
        <w:rPr>
          <w:rFonts w:ascii="Arial" w:hAnsi="Arial" w:cs="Arial"/>
          <w:b/>
        </w:rPr>
        <w:t xml:space="preserve"> </w:t>
      </w:r>
      <w:r w:rsidRPr="00551ED6">
        <w:rPr>
          <w:rFonts w:ascii="Arial" w:hAnsi="Arial" w:cs="Arial"/>
          <w:b/>
          <w:color w:val="C00000"/>
        </w:rPr>
        <w:t>Choose 1 finish: [Standard Clear Anodized] [Optional: Bronze Anodized] [Optional: Black Anodized]</w:t>
      </w:r>
      <w:r w:rsidRPr="00551ED6">
        <w:rPr>
          <w:rFonts w:ascii="Arial" w:hAnsi="Arial" w:cs="Arial"/>
          <w:b/>
          <w:color w:val="C00000"/>
          <w:lang w:val="en-CA"/>
        </w:rPr>
        <w:t xml:space="preserve"> [Optional: Powder Coated, Colour_________]</w:t>
      </w:r>
    </w:p>
    <w:p w14:paraId="5113EF8F" w14:textId="58614A26" w:rsidR="00512B61" w:rsidRPr="00551ED6" w:rsidRDefault="00512B61" w:rsidP="00512B61">
      <w:pPr>
        <w:pStyle w:val="PR2"/>
        <w:tabs>
          <w:tab w:val="left" w:pos="1440"/>
        </w:tabs>
        <w:spacing w:after="160" w:line="259" w:lineRule="auto"/>
        <w:jc w:val="left"/>
        <w:rPr>
          <w:rFonts w:ascii="Arial" w:hAnsi="Arial" w:cs="Arial"/>
        </w:rPr>
      </w:pPr>
      <w:r w:rsidRPr="00551ED6">
        <w:rPr>
          <w:rFonts w:ascii="Arial" w:hAnsi="Arial" w:cs="Arial"/>
        </w:rPr>
        <w:t>Optional End Cap, CC-9</w:t>
      </w:r>
      <w:r w:rsidRPr="00551ED6">
        <w:rPr>
          <w:rFonts w:ascii="Arial" w:hAnsi="Arial" w:cs="Arial"/>
          <w:lang w:val="en-CA"/>
        </w:rPr>
        <w:t>91</w:t>
      </w:r>
      <w:r w:rsidRPr="00551ED6">
        <w:rPr>
          <w:rFonts w:ascii="Arial" w:hAnsi="Arial" w:cs="Arial"/>
        </w:rPr>
        <w:t>:</w:t>
      </w:r>
      <w:r w:rsidRPr="00551ED6">
        <w:rPr>
          <w:rFonts w:ascii="Arial" w:hAnsi="Arial" w:cs="Arial"/>
          <w:b/>
          <w:color w:val="C00000"/>
        </w:rPr>
        <w:t xml:space="preserve"> NOTE: For use with track &amp; CC-9</w:t>
      </w:r>
      <w:r w:rsidRPr="00551ED6">
        <w:rPr>
          <w:rFonts w:ascii="Arial" w:hAnsi="Arial" w:cs="Arial"/>
          <w:b/>
          <w:color w:val="C00000"/>
          <w:lang w:val="en-CA"/>
        </w:rPr>
        <w:t>9</w:t>
      </w:r>
      <w:r w:rsidRPr="00551ED6">
        <w:rPr>
          <w:rFonts w:ascii="Arial" w:hAnsi="Arial" w:cs="Arial"/>
          <w:b/>
          <w:color w:val="C00000"/>
        </w:rPr>
        <w:t>0 fascia only. [One end] [Two ends] [Not required]</w:t>
      </w:r>
    </w:p>
    <w:p w14:paraId="04DA2E46" w14:textId="77777777" w:rsidR="00512B61" w:rsidRPr="00551ED6" w:rsidRDefault="00512B61" w:rsidP="00512B61">
      <w:pPr>
        <w:pStyle w:val="PR2"/>
        <w:numPr>
          <w:ilvl w:val="0"/>
          <w:numId w:val="0"/>
        </w:numPr>
        <w:ind w:left="1440"/>
        <w:jc w:val="left"/>
        <w:rPr>
          <w:rFonts w:ascii="Arial" w:hAnsi="Arial" w:cs="Arial"/>
        </w:rPr>
      </w:pPr>
      <w:r w:rsidRPr="00551ED6">
        <w:rPr>
          <w:rFonts w:ascii="Arial" w:hAnsi="Arial" w:cs="Arial"/>
        </w:rPr>
        <w:t xml:space="preserve">Finish: </w:t>
      </w:r>
      <w:r w:rsidRPr="00551ED6">
        <w:rPr>
          <w:rFonts w:ascii="Arial" w:hAnsi="Arial" w:cs="Arial"/>
          <w:b/>
          <w:color w:val="C00000"/>
        </w:rPr>
        <w:t>Choose 1 finish: [Standard Clear Anodized] [Optional: Bronze Anodized] [Optional: Black Anodized</w:t>
      </w:r>
      <w:r w:rsidRPr="00551ED6">
        <w:rPr>
          <w:rFonts w:ascii="Arial" w:hAnsi="Arial" w:cs="Arial"/>
          <w:b/>
          <w:bCs/>
          <w:color w:val="C00000"/>
        </w:rPr>
        <w:t>]</w:t>
      </w:r>
      <w:r w:rsidRPr="00551ED6">
        <w:rPr>
          <w:rFonts w:ascii="Arial" w:hAnsi="Arial" w:cs="Arial"/>
          <w:b/>
          <w:bCs/>
          <w:color w:val="C00000"/>
          <w:lang w:val="en-CA"/>
        </w:rPr>
        <w:t xml:space="preserve"> [</w:t>
      </w:r>
      <w:r w:rsidRPr="00551ED6">
        <w:rPr>
          <w:rFonts w:ascii="Arial" w:hAnsi="Arial" w:cs="Arial"/>
          <w:b/>
          <w:color w:val="C00000"/>
          <w:lang w:val="en-CA"/>
        </w:rPr>
        <w:t>Optional: Powder Coated, Colour_________]</w:t>
      </w:r>
    </w:p>
    <w:p w14:paraId="6318F824" w14:textId="77777777" w:rsidR="00BF2567" w:rsidRPr="00551ED6" w:rsidRDefault="00BF2567" w:rsidP="00BF2567">
      <w:pPr>
        <w:pStyle w:val="PR2"/>
        <w:tabs>
          <w:tab w:val="left" w:pos="1440"/>
        </w:tabs>
        <w:spacing w:after="160" w:line="259" w:lineRule="auto"/>
        <w:jc w:val="left"/>
        <w:rPr>
          <w:rFonts w:ascii="Arial" w:hAnsi="Arial" w:cs="Arial"/>
        </w:rPr>
      </w:pPr>
      <w:r w:rsidRPr="00551ED6">
        <w:rPr>
          <w:rFonts w:ascii="Arial" w:hAnsi="Arial" w:cs="Arial"/>
        </w:rPr>
        <w:t>Load Capacity: 300 lbs. (136 kg)</w:t>
      </w:r>
    </w:p>
    <w:p w14:paraId="4FF46933" w14:textId="15889693" w:rsidR="00BF2567" w:rsidRPr="00551ED6" w:rsidRDefault="00BF2567" w:rsidP="00BF2567">
      <w:pPr>
        <w:pStyle w:val="PR2"/>
        <w:tabs>
          <w:tab w:val="left" w:pos="1440"/>
        </w:tabs>
        <w:spacing w:after="160" w:line="259" w:lineRule="auto"/>
        <w:jc w:val="left"/>
        <w:rPr>
          <w:rFonts w:ascii="Arial" w:hAnsi="Arial" w:cs="Arial"/>
        </w:rPr>
      </w:pPr>
      <w:r w:rsidRPr="00551ED6">
        <w:rPr>
          <w:rFonts w:ascii="Arial" w:hAnsi="Arial" w:cs="Arial"/>
        </w:rPr>
        <w:t>Catch</w:t>
      </w:r>
      <w:r w:rsidR="002803E3">
        <w:rPr>
          <w:rFonts w:ascii="Arial" w:hAnsi="Arial" w:cs="Arial"/>
        </w:rPr>
        <w:t xml:space="preserve"> ‘</w:t>
      </w:r>
      <w:r w:rsidRPr="00551ED6">
        <w:rPr>
          <w:rFonts w:ascii="Arial" w:hAnsi="Arial" w:cs="Arial"/>
        </w:rPr>
        <w:t>N’</w:t>
      </w:r>
      <w:r w:rsidR="002803E3">
        <w:rPr>
          <w:rFonts w:ascii="Arial" w:hAnsi="Arial" w:cs="Arial"/>
        </w:rPr>
        <w:t xml:space="preserve"> </w:t>
      </w:r>
      <w:r w:rsidRPr="00551ED6">
        <w:rPr>
          <w:rFonts w:ascii="Arial" w:hAnsi="Arial" w:cs="Arial"/>
        </w:rPr>
        <w:t xml:space="preserve">Close Capacity: </w:t>
      </w:r>
      <w:r w:rsidRPr="00551ED6">
        <w:rPr>
          <w:rFonts w:ascii="Arial" w:hAnsi="Arial" w:cs="Arial"/>
          <w:b/>
          <w:color w:val="C00000"/>
        </w:rPr>
        <w:t>Choose 1 option: [CC-2 for 200lbs doors] [CC-3 for 300lbs doors]</w:t>
      </w:r>
    </w:p>
    <w:p w14:paraId="6E74A77C" w14:textId="77777777" w:rsidR="00BF2567" w:rsidRPr="00551ED6" w:rsidRDefault="00BF2567" w:rsidP="00BF2567">
      <w:pPr>
        <w:pStyle w:val="PR2"/>
        <w:tabs>
          <w:tab w:val="left" w:pos="1440"/>
        </w:tabs>
        <w:spacing w:after="160" w:line="259" w:lineRule="auto"/>
        <w:jc w:val="left"/>
        <w:rPr>
          <w:rFonts w:ascii="Arial" w:hAnsi="Arial" w:cs="Arial"/>
        </w:rPr>
      </w:pPr>
      <w:r w:rsidRPr="00551ED6">
        <w:rPr>
          <w:rFonts w:ascii="Arial" w:hAnsi="Arial" w:cs="Arial"/>
        </w:rPr>
        <w:t>Guide Channel, C-914: 1 inch (25.4 mm) x 29/32 inch (22.9 mm), recessed into bottom of door. Finish Standard Mill</w:t>
      </w:r>
    </w:p>
    <w:p w14:paraId="0C4A37B6" w14:textId="77777777" w:rsidR="00BF2567" w:rsidRPr="00551ED6" w:rsidRDefault="00BF2567" w:rsidP="00BF2567">
      <w:pPr>
        <w:pStyle w:val="PR2"/>
        <w:tabs>
          <w:tab w:val="left" w:pos="1440"/>
        </w:tabs>
        <w:spacing w:after="160" w:line="259" w:lineRule="auto"/>
        <w:jc w:val="left"/>
        <w:rPr>
          <w:rFonts w:ascii="Arial" w:hAnsi="Arial" w:cs="Arial"/>
        </w:rPr>
      </w:pPr>
      <w:r w:rsidRPr="00551ED6">
        <w:rPr>
          <w:rFonts w:ascii="Arial" w:hAnsi="Arial" w:cs="Arial"/>
        </w:rPr>
        <w:t xml:space="preserve">Guide: </w:t>
      </w:r>
      <w:r w:rsidRPr="00551ED6">
        <w:rPr>
          <w:rFonts w:ascii="Arial" w:hAnsi="Arial" w:cs="Arial"/>
          <w:b/>
          <w:color w:val="C00000"/>
        </w:rPr>
        <w:t>Choose 1 option: NOTE: for doors wider than 55 inch (1397 mm) it is recommended to choose the C-913-2 double roller guide for better stability [C-913 single roller floor guide] [ C-913-2 double roller floor guide]</w:t>
      </w:r>
      <w:r w:rsidRPr="00551ED6">
        <w:rPr>
          <w:rFonts w:ascii="Arial" w:hAnsi="Arial" w:cs="Arial"/>
          <w:color w:val="C00000"/>
        </w:rPr>
        <w:t xml:space="preserve"> </w:t>
      </w:r>
    </w:p>
    <w:p w14:paraId="5A661AA4" w14:textId="77777777" w:rsidR="002E5CA1" w:rsidRPr="00551ED6" w:rsidRDefault="006A0B94" w:rsidP="002E5CA1">
      <w:pPr>
        <w:pStyle w:val="ART"/>
        <w:rPr>
          <w:rFonts w:ascii="Arial" w:hAnsi="Arial" w:cs="Arial"/>
        </w:rPr>
      </w:pPr>
      <w:r w:rsidRPr="00551ED6">
        <w:rPr>
          <w:rFonts w:ascii="Arial" w:hAnsi="Arial" w:cs="Arial"/>
        </w:rPr>
        <w:t>CONTINUOUS WALL STRIKE SYSTEM</w:t>
      </w:r>
    </w:p>
    <w:p w14:paraId="1A18E8DC" w14:textId="1C5033E6" w:rsidR="002E5CA1" w:rsidRPr="00551ED6" w:rsidRDefault="002E5CA1" w:rsidP="002E5CA1">
      <w:pPr>
        <w:pStyle w:val="PR1"/>
        <w:rPr>
          <w:rFonts w:ascii="Arial" w:hAnsi="Arial" w:cs="Arial"/>
        </w:rPr>
      </w:pPr>
      <w:r w:rsidRPr="00551ED6">
        <w:rPr>
          <w:rFonts w:ascii="Arial" w:hAnsi="Arial" w:cs="Arial"/>
          <w:lang w:val="en-US"/>
        </w:rPr>
        <w:t xml:space="preserve">Basis of Design: </w:t>
      </w:r>
      <w:r w:rsidR="00465E97" w:rsidRPr="00551ED6">
        <w:rPr>
          <w:rFonts w:ascii="Arial" w:hAnsi="Arial" w:cs="Arial"/>
          <w:lang w:val="en-US"/>
        </w:rPr>
        <w:t>C-CWS Series Continuous Wall Strike</w:t>
      </w:r>
      <w:r w:rsidR="00BF2567" w:rsidRPr="00551ED6">
        <w:rPr>
          <w:rFonts w:ascii="Arial" w:hAnsi="Arial" w:cs="Arial"/>
        </w:rPr>
        <w:t xml:space="preserve"> by K.N. Crowder Inc. with the following characteristics</w:t>
      </w:r>
      <w:r w:rsidRPr="00551ED6">
        <w:rPr>
          <w:rFonts w:ascii="Arial" w:hAnsi="Arial" w:cs="Arial"/>
          <w:lang w:val="en-US"/>
        </w:rPr>
        <w:t>:</w:t>
      </w:r>
    </w:p>
    <w:p w14:paraId="48AA0D3F" w14:textId="77777777" w:rsidR="00807B0A" w:rsidRPr="00551ED6" w:rsidRDefault="00807B0A" w:rsidP="002E5CA1">
      <w:pPr>
        <w:pStyle w:val="PR2"/>
        <w:rPr>
          <w:rFonts w:ascii="Arial" w:hAnsi="Arial" w:cs="Arial"/>
        </w:rPr>
      </w:pPr>
      <w:r w:rsidRPr="00551ED6">
        <w:rPr>
          <w:rFonts w:ascii="Arial" w:hAnsi="Arial" w:cs="Arial"/>
          <w:lang w:val="en-US"/>
        </w:rPr>
        <w:t>Description</w:t>
      </w:r>
      <w:proofErr w:type="gramStart"/>
      <w:r w:rsidRPr="00551ED6">
        <w:rPr>
          <w:rFonts w:ascii="Arial" w:hAnsi="Arial" w:cs="Arial"/>
          <w:lang w:val="en-US"/>
        </w:rPr>
        <w:t>:  Continuous</w:t>
      </w:r>
      <w:proofErr w:type="gramEnd"/>
      <w:r w:rsidRPr="00551ED6">
        <w:rPr>
          <w:rFonts w:ascii="Arial" w:hAnsi="Arial" w:cs="Arial"/>
          <w:lang w:val="en-US"/>
        </w:rPr>
        <w:t xml:space="preserve"> aluminum jamb and strike extrusion mounted to wall to </w:t>
      </w:r>
      <w:r w:rsidR="00FD2273" w:rsidRPr="00551ED6">
        <w:rPr>
          <w:rFonts w:ascii="Arial" w:hAnsi="Arial" w:cs="Arial"/>
          <w:lang w:val="en-US"/>
        </w:rPr>
        <w:t>provide a clean look with aluminum cover</w:t>
      </w:r>
      <w:r w:rsidRPr="00551ED6">
        <w:rPr>
          <w:rFonts w:ascii="Arial" w:hAnsi="Arial" w:cs="Arial"/>
          <w:lang w:val="en-US"/>
        </w:rPr>
        <w:t>.</w:t>
      </w:r>
    </w:p>
    <w:p w14:paraId="62D77212" w14:textId="77777777" w:rsidR="003F4E45" w:rsidRPr="00551ED6" w:rsidRDefault="003F4E45" w:rsidP="003F4E45">
      <w:pPr>
        <w:pStyle w:val="PR2"/>
        <w:tabs>
          <w:tab w:val="left" w:pos="1440"/>
        </w:tabs>
        <w:spacing w:after="160" w:line="259" w:lineRule="auto"/>
        <w:jc w:val="left"/>
        <w:rPr>
          <w:rFonts w:ascii="Arial" w:hAnsi="Arial" w:cs="Arial"/>
        </w:rPr>
      </w:pPr>
      <w:r w:rsidRPr="00551ED6">
        <w:rPr>
          <w:rFonts w:ascii="Arial" w:hAnsi="Arial" w:cs="Arial"/>
        </w:rPr>
        <w:t>Material: Extruded aluminum, 6063 Alloy</w:t>
      </w:r>
    </w:p>
    <w:p w14:paraId="3ECB151C" w14:textId="79C9E117" w:rsidR="00FD2273" w:rsidRPr="00551ED6" w:rsidRDefault="00FD2273" w:rsidP="002E5CA1">
      <w:pPr>
        <w:pStyle w:val="PR2"/>
        <w:rPr>
          <w:rFonts w:ascii="Arial" w:hAnsi="Arial" w:cs="Arial"/>
        </w:rPr>
      </w:pPr>
      <w:r w:rsidRPr="00551ED6">
        <w:rPr>
          <w:rFonts w:ascii="Arial" w:hAnsi="Arial" w:cs="Arial"/>
          <w:lang w:val="en-US"/>
        </w:rPr>
        <w:t>Inserts</w:t>
      </w:r>
      <w:proofErr w:type="gramStart"/>
      <w:r w:rsidRPr="00551ED6">
        <w:rPr>
          <w:rFonts w:ascii="Arial" w:hAnsi="Arial" w:cs="Arial"/>
          <w:lang w:val="en-US"/>
        </w:rPr>
        <w:t xml:space="preserve">:  </w:t>
      </w:r>
      <w:r w:rsidR="00BF2567" w:rsidRPr="00551ED6">
        <w:rPr>
          <w:rFonts w:ascii="Arial" w:hAnsi="Arial" w:cs="Arial"/>
          <w:lang w:val="en-US"/>
        </w:rPr>
        <w:t>Silicone</w:t>
      </w:r>
      <w:proofErr w:type="gramEnd"/>
      <w:r w:rsidR="008151E2" w:rsidRPr="00551ED6">
        <w:rPr>
          <w:rFonts w:ascii="Arial" w:hAnsi="Arial" w:cs="Arial"/>
          <w:lang w:val="en-US"/>
        </w:rPr>
        <w:t xml:space="preserve"> &amp; Pile</w:t>
      </w:r>
      <w:r w:rsidRPr="00551ED6">
        <w:rPr>
          <w:rFonts w:ascii="Arial" w:hAnsi="Arial" w:cs="Arial"/>
          <w:lang w:val="en-US"/>
        </w:rPr>
        <w:t xml:space="preserve"> inserts reduce sound and light transmission.</w:t>
      </w:r>
    </w:p>
    <w:p w14:paraId="0FF5AA3E" w14:textId="6B4FEB23" w:rsidR="002E5CA1" w:rsidRPr="00551ED6" w:rsidRDefault="00465E97" w:rsidP="002E5CA1">
      <w:pPr>
        <w:pStyle w:val="PR2"/>
        <w:rPr>
          <w:rFonts w:ascii="Arial" w:hAnsi="Arial" w:cs="Arial"/>
        </w:rPr>
      </w:pPr>
      <w:r w:rsidRPr="00551ED6">
        <w:rPr>
          <w:rFonts w:ascii="Arial" w:hAnsi="Arial" w:cs="Arial"/>
          <w:lang w:val="en-US"/>
        </w:rPr>
        <w:t>Door Thickness</w:t>
      </w:r>
      <w:proofErr w:type="gramStart"/>
      <w:r w:rsidRPr="00551ED6">
        <w:rPr>
          <w:rFonts w:ascii="Arial" w:hAnsi="Arial" w:cs="Arial"/>
          <w:lang w:val="en-US"/>
        </w:rPr>
        <w:t xml:space="preserve">:  </w:t>
      </w:r>
      <w:r w:rsidR="00BF2567" w:rsidRPr="00551ED6">
        <w:rPr>
          <w:rFonts w:ascii="Arial" w:hAnsi="Arial" w:cs="Arial"/>
          <w:b/>
          <w:color w:val="C00000"/>
        </w:rPr>
        <w:t>Choose</w:t>
      </w:r>
      <w:proofErr w:type="gramEnd"/>
      <w:r w:rsidR="00BF2567" w:rsidRPr="00551ED6">
        <w:rPr>
          <w:rFonts w:ascii="Arial" w:hAnsi="Arial" w:cs="Arial"/>
          <w:b/>
          <w:color w:val="C00000"/>
        </w:rPr>
        <w:t xml:space="preserve"> 1 option:</w:t>
      </w:r>
      <w:r w:rsidR="00BF2567" w:rsidRPr="00551ED6">
        <w:rPr>
          <w:rFonts w:ascii="Arial" w:hAnsi="Arial" w:cs="Arial"/>
          <w:b/>
          <w:color w:val="C00000"/>
          <w:lang w:val="en-US"/>
        </w:rPr>
        <w:t xml:space="preserve"> </w:t>
      </w:r>
      <w:r w:rsidRPr="00551ED6">
        <w:rPr>
          <w:rFonts w:ascii="Arial" w:hAnsi="Arial" w:cs="Arial"/>
          <w:b/>
          <w:color w:val="C00000"/>
          <w:lang w:val="en-US"/>
        </w:rPr>
        <w:t>[1-3/8 inches (34.9 mm)] [1-3/4 inches (44.5 mm)]</w:t>
      </w:r>
    </w:p>
    <w:p w14:paraId="5E90C28C" w14:textId="50CD33FA" w:rsidR="002E5CA1" w:rsidRPr="00551ED6" w:rsidRDefault="00465E97" w:rsidP="002E5CA1">
      <w:pPr>
        <w:pStyle w:val="PR2"/>
        <w:rPr>
          <w:rFonts w:ascii="Arial" w:hAnsi="Arial" w:cs="Arial"/>
        </w:rPr>
      </w:pPr>
      <w:r w:rsidRPr="00551ED6">
        <w:rPr>
          <w:rFonts w:ascii="Arial" w:hAnsi="Arial" w:cs="Arial"/>
          <w:lang w:val="en-US"/>
        </w:rPr>
        <w:t>Maximum Door Height</w:t>
      </w:r>
      <w:proofErr w:type="gramStart"/>
      <w:r w:rsidR="00BF2567" w:rsidRPr="00551ED6">
        <w:rPr>
          <w:rFonts w:ascii="Arial" w:hAnsi="Arial" w:cs="Arial"/>
          <w:lang w:val="en-US"/>
        </w:rPr>
        <w:t xml:space="preserve">:  </w:t>
      </w:r>
      <w:r w:rsidR="00BF2567" w:rsidRPr="00551ED6">
        <w:rPr>
          <w:rFonts w:ascii="Arial" w:hAnsi="Arial" w:cs="Arial"/>
          <w:b/>
          <w:color w:val="C00000"/>
        </w:rPr>
        <w:t>Choose</w:t>
      </w:r>
      <w:proofErr w:type="gramEnd"/>
      <w:r w:rsidR="00BF2567" w:rsidRPr="00551ED6">
        <w:rPr>
          <w:rFonts w:ascii="Arial" w:hAnsi="Arial" w:cs="Arial"/>
          <w:b/>
          <w:color w:val="C00000"/>
        </w:rPr>
        <w:t xml:space="preserve"> 1 option:</w:t>
      </w:r>
      <w:r w:rsidR="00BF2567" w:rsidRPr="00551ED6">
        <w:rPr>
          <w:rFonts w:ascii="Arial" w:hAnsi="Arial" w:cs="Arial"/>
          <w:b/>
          <w:color w:val="C00000"/>
          <w:lang w:val="en-US"/>
        </w:rPr>
        <w:t xml:space="preserve"> </w:t>
      </w:r>
      <w:r w:rsidRPr="00551ED6">
        <w:rPr>
          <w:rFonts w:ascii="Arial" w:hAnsi="Arial" w:cs="Arial"/>
          <w:b/>
          <w:bCs/>
          <w:color w:val="C00000"/>
          <w:lang w:val="en-US"/>
        </w:rPr>
        <w:t>[84-5/8 inches (2150 mm)] [96 inches (2438 mm)] [120 inches (</w:t>
      </w:r>
      <w:r w:rsidR="00807B0A" w:rsidRPr="00551ED6">
        <w:rPr>
          <w:rFonts w:ascii="Arial" w:hAnsi="Arial" w:cs="Arial"/>
          <w:b/>
          <w:bCs/>
          <w:color w:val="C00000"/>
          <w:lang w:val="en-US"/>
        </w:rPr>
        <w:t>3048 mm)]</w:t>
      </w:r>
    </w:p>
    <w:p w14:paraId="72844D46" w14:textId="4FCC31BF" w:rsidR="00807B0A" w:rsidRPr="00551ED6" w:rsidRDefault="00807B0A" w:rsidP="002E5CA1">
      <w:pPr>
        <w:pStyle w:val="PR2"/>
        <w:rPr>
          <w:rFonts w:ascii="Arial" w:hAnsi="Arial" w:cs="Arial"/>
        </w:rPr>
      </w:pPr>
      <w:r w:rsidRPr="00551ED6">
        <w:rPr>
          <w:rFonts w:ascii="Arial" w:hAnsi="Arial" w:cs="Arial"/>
          <w:lang w:val="en-US"/>
        </w:rPr>
        <w:t xml:space="preserve">Distance from Wall to Center of </w:t>
      </w:r>
      <w:proofErr w:type="gramStart"/>
      <w:r w:rsidRPr="00551ED6">
        <w:rPr>
          <w:rFonts w:ascii="Arial" w:hAnsi="Arial" w:cs="Arial"/>
          <w:lang w:val="en-US"/>
        </w:rPr>
        <w:t>Strike</w:t>
      </w:r>
      <w:r w:rsidR="00512B61" w:rsidRPr="00551ED6">
        <w:rPr>
          <w:rFonts w:ascii="Arial" w:hAnsi="Arial" w:cs="Arial"/>
          <w:lang w:val="en-US"/>
        </w:rPr>
        <w:t xml:space="preserve"> </w:t>
      </w:r>
      <w:r w:rsidRPr="00551ED6">
        <w:rPr>
          <w:rFonts w:ascii="Arial" w:hAnsi="Arial" w:cs="Arial"/>
          <w:lang w:val="en-US"/>
        </w:rPr>
        <w:t>:</w:t>
      </w:r>
      <w:proofErr w:type="gramEnd"/>
      <w:r w:rsidR="00512B61" w:rsidRPr="00551ED6">
        <w:rPr>
          <w:rFonts w:ascii="Arial" w:hAnsi="Arial" w:cs="Arial"/>
          <w:lang w:val="en-US"/>
        </w:rPr>
        <w:t xml:space="preserve"> </w:t>
      </w:r>
      <w:r w:rsidRPr="00551ED6">
        <w:rPr>
          <w:rFonts w:ascii="Arial" w:hAnsi="Arial" w:cs="Arial"/>
          <w:lang w:val="en-US"/>
        </w:rPr>
        <w:t>1-1/2 inches (38.1 mm).</w:t>
      </w:r>
    </w:p>
    <w:p w14:paraId="58955D28" w14:textId="3D57314A" w:rsidR="002E5CA1" w:rsidRPr="00551ED6" w:rsidRDefault="00807B0A" w:rsidP="002E5CA1">
      <w:pPr>
        <w:pStyle w:val="PR2"/>
        <w:rPr>
          <w:rFonts w:ascii="Arial" w:hAnsi="Arial" w:cs="Arial"/>
        </w:rPr>
      </w:pPr>
      <w:r w:rsidRPr="00551ED6">
        <w:rPr>
          <w:rFonts w:ascii="Arial" w:hAnsi="Arial" w:cs="Arial"/>
          <w:lang w:val="en-US"/>
        </w:rPr>
        <w:t>Handing</w:t>
      </w:r>
      <w:proofErr w:type="gramStart"/>
      <w:r w:rsidRPr="00551ED6">
        <w:rPr>
          <w:rFonts w:ascii="Arial" w:hAnsi="Arial" w:cs="Arial"/>
          <w:lang w:val="en-US"/>
        </w:rPr>
        <w:t xml:space="preserve">:  </w:t>
      </w:r>
      <w:r w:rsidR="00BF2567" w:rsidRPr="00551ED6">
        <w:rPr>
          <w:rFonts w:ascii="Arial" w:hAnsi="Arial" w:cs="Arial"/>
          <w:b/>
          <w:color w:val="C00000"/>
        </w:rPr>
        <w:t>Choose</w:t>
      </w:r>
      <w:proofErr w:type="gramEnd"/>
      <w:r w:rsidR="00BF2567" w:rsidRPr="00551ED6">
        <w:rPr>
          <w:rFonts w:ascii="Arial" w:hAnsi="Arial" w:cs="Arial"/>
          <w:b/>
          <w:color w:val="C00000"/>
        </w:rPr>
        <w:t xml:space="preserve"> 1 option:</w:t>
      </w:r>
      <w:r w:rsidR="00BF2567" w:rsidRPr="00551ED6">
        <w:rPr>
          <w:rFonts w:ascii="Arial" w:hAnsi="Arial" w:cs="Arial"/>
          <w:b/>
          <w:color w:val="C00000"/>
          <w:lang w:val="en-US"/>
        </w:rPr>
        <w:t xml:space="preserve"> </w:t>
      </w:r>
      <w:r w:rsidRPr="00551ED6">
        <w:rPr>
          <w:rFonts w:ascii="Arial" w:hAnsi="Arial" w:cs="Arial"/>
          <w:b/>
          <w:color w:val="C00000"/>
          <w:lang w:val="en-US"/>
        </w:rPr>
        <w:t>[RH-Outside] [RH-Inside] [LH-Outside] [LH-Inside]</w:t>
      </w:r>
    </w:p>
    <w:p w14:paraId="7523A291" w14:textId="73FC9E70" w:rsidR="00807B0A" w:rsidRPr="00551ED6" w:rsidRDefault="00807B0A" w:rsidP="002E5CA1">
      <w:pPr>
        <w:pStyle w:val="PR2"/>
        <w:rPr>
          <w:rFonts w:ascii="Arial" w:hAnsi="Arial" w:cs="Arial"/>
        </w:rPr>
      </w:pPr>
      <w:r w:rsidRPr="00551ED6">
        <w:rPr>
          <w:rFonts w:ascii="Arial" w:hAnsi="Arial" w:cs="Arial"/>
          <w:lang w:val="en-US"/>
        </w:rPr>
        <w:t>Cut Out</w:t>
      </w:r>
      <w:proofErr w:type="gramStart"/>
      <w:r w:rsidRPr="00551ED6">
        <w:rPr>
          <w:rFonts w:ascii="Arial" w:hAnsi="Arial" w:cs="Arial"/>
          <w:lang w:val="en-US"/>
        </w:rPr>
        <w:t xml:space="preserve">:  </w:t>
      </w:r>
      <w:r w:rsidR="00BF2567" w:rsidRPr="00551ED6">
        <w:rPr>
          <w:rFonts w:ascii="Arial" w:hAnsi="Arial" w:cs="Arial"/>
          <w:b/>
          <w:color w:val="C00000"/>
        </w:rPr>
        <w:t>Choose</w:t>
      </w:r>
      <w:proofErr w:type="gramEnd"/>
      <w:r w:rsidR="00BF2567" w:rsidRPr="00551ED6">
        <w:rPr>
          <w:rFonts w:ascii="Arial" w:hAnsi="Arial" w:cs="Arial"/>
          <w:b/>
          <w:color w:val="C00000"/>
        </w:rPr>
        <w:t xml:space="preserve"> 1</w:t>
      </w:r>
      <w:r w:rsidR="00BF2567" w:rsidRPr="00551ED6">
        <w:rPr>
          <w:rFonts w:ascii="Arial" w:hAnsi="Arial" w:cs="Arial"/>
          <w:b/>
          <w:color w:val="C00000"/>
          <w:lang w:val="en-CA"/>
        </w:rPr>
        <w:t xml:space="preserve"> or both</w:t>
      </w:r>
      <w:r w:rsidR="00BF2567" w:rsidRPr="00551ED6">
        <w:rPr>
          <w:rFonts w:ascii="Arial" w:hAnsi="Arial" w:cs="Arial"/>
          <w:b/>
          <w:color w:val="C00000"/>
        </w:rPr>
        <w:t xml:space="preserve"> option</w:t>
      </w:r>
      <w:r w:rsidR="00BF2567" w:rsidRPr="00551ED6">
        <w:rPr>
          <w:rFonts w:ascii="Arial" w:hAnsi="Arial" w:cs="Arial"/>
          <w:b/>
          <w:color w:val="C00000"/>
          <w:lang w:val="en-CA"/>
        </w:rPr>
        <w:t>s</w:t>
      </w:r>
      <w:r w:rsidR="00BF2567" w:rsidRPr="00551ED6">
        <w:rPr>
          <w:rFonts w:ascii="Arial" w:hAnsi="Arial" w:cs="Arial"/>
          <w:b/>
          <w:color w:val="C00000"/>
        </w:rPr>
        <w:t>:</w:t>
      </w:r>
      <w:r w:rsidR="00BF2567" w:rsidRPr="00551ED6">
        <w:rPr>
          <w:rFonts w:ascii="Arial" w:hAnsi="Arial" w:cs="Arial"/>
          <w:b/>
          <w:color w:val="C00000"/>
          <w:lang w:val="en-US"/>
        </w:rPr>
        <w:t xml:space="preserve"> </w:t>
      </w:r>
      <w:r w:rsidRPr="00551ED6">
        <w:rPr>
          <w:rFonts w:ascii="Arial" w:hAnsi="Arial" w:cs="Arial"/>
          <w:b/>
          <w:color w:val="C00000"/>
          <w:lang w:val="en-US"/>
        </w:rPr>
        <w:t>[Strike plate] [Dust proof box]</w:t>
      </w:r>
    </w:p>
    <w:p w14:paraId="7320891D" w14:textId="77777777" w:rsidR="002E5CA1" w:rsidRPr="00551ED6" w:rsidRDefault="00807B0A" w:rsidP="002E5CA1">
      <w:pPr>
        <w:pStyle w:val="PR2"/>
        <w:rPr>
          <w:rFonts w:ascii="Arial" w:hAnsi="Arial" w:cs="Arial"/>
        </w:rPr>
      </w:pPr>
      <w:r w:rsidRPr="00551ED6">
        <w:rPr>
          <w:rFonts w:ascii="Arial" w:hAnsi="Arial" w:cs="Arial"/>
          <w:lang w:val="en-US"/>
        </w:rPr>
        <w:t>Maximum Depth of Dust Proof Box</w:t>
      </w:r>
      <w:proofErr w:type="gramStart"/>
      <w:r w:rsidRPr="00551ED6">
        <w:rPr>
          <w:rFonts w:ascii="Arial" w:hAnsi="Arial" w:cs="Arial"/>
          <w:lang w:val="en-US"/>
        </w:rPr>
        <w:t>:  1</w:t>
      </w:r>
      <w:proofErr w:type="gramEnd"/>
      <w:r w:rsidRPr="00551ED6">
        <w:rPr>
          <w:rFonts w:ascii="Arial" w:hAnsi="Arial" w:cs="Arial"/>
          <w:lang w:val="en-US"/>
        </w:rPr>
        <w:t>-1/2 inches (38.1 mm).</w:t>
      </w:r>
    </w:p>
    <w:p w14:paraId="423901DD" w14:textId="512C991A" w:rsidR="00807B0A" w:rsidRPr="00551ED6" w:rsidRDefault="00807B0A" w:rsidP="00807B0A">
      <w:pPr>
        <w:pStyle w:val="PR2"/>
        <w:rPr>
          <w:rFonts w:ascii="Arial" w:hAnsi="Arial" w:cs="Arial"/>
        </w:rPr>
      </w:pPr>
      <w:r w:rsidRPr="00551ED6">
        <w:rPr>
          <w:rFonts w:ascii="Arial" w:hAnsi="Arial" w:cs="Arial"/>
          <w:lang w:val="en-US"/>
        </w:rPr>
        <w:t>Finish</w:t>
      </w:r>
      <w:proofErr w:type="gramStart"/>
      <w:r w:rsidRPr="00551ED6">
        <w:rPr>
          <w:rFonts w:ascii="Arial" w:hAnsi="Arial" w:cs="Arial"/>
          <w:lang w:val="en-US"/>
        </w:rPr>
        <w:t xml:space="preserve">:  </w:t>
      </w:r>
      <w:r w:rsidR="00BF2567" w:rsidRPr="00551ED6">
        <w:rPr>
          <w:rFonts w:ascii="Arial" w:hAnsi="Arial" w:cs="Arial"/>
          <w:b/>
          <w:color w:val="C00000"/>
        </w:rPr>
        <w:t>Choose</w:t>
      </w:r>
      <w:proofErr w:type="gramEnd"/>
      <w:r w:rsidR="00BF2567" w:rsidRPr="00551ED6">
        <w:rPr>
          <w:rFonts w:ascii="Arial" w:hAnsi="Arial" w:cs="Arial"/>
          <w:b/>
          <w:color w:val="C00000"/>
        </w:rPr>
        <w:t xml:space="preserve"> 1 finish: [Standard Clear Anodized] [Optional: Bronze Anodized] [Optional: Black Anodized]</w:t>
      </w:r>
      <w:r w:rsidR="00BF2567" w:rsidRPr="00551ED6">
        <w:rPr>
          <w:rFonts w:ascii="Arial" w:hAnsi="Arial" w:cs="Arial"/>
          <w:b/>
          <w:color w:val="C00000"/>
          <w:lang w:val="en-CA"/>
        </w:rPr>
        <w:t xml:space="preserve"> [Optional: Powder Coated, </w:t>
      </w:r>
      <w:proofErr w:type="gramStart"/>
      <w:r w:rsidR="00BF2567" w:rsidRPr="00551ED6">
        <w:rPr>
          <w:rFonts w:ascii="Arial" w:hAnsi="Arial" w:cs="Arial"/>
          <w:b/>
          <w:color w:val="C00000"/>
          <w:lang w:val="en-CA"/>
        </w:rPr>
        <w:t>Colour__</w:t>
      </w:r>
      <w:proofErr w:type="gramEnd"/>
      <w:r w:rsidR="00BF2567" w:rsidRPr="00551ED6">
        <w:rPr>
          <w:rFonts w:ascii="Arial" w:hAnsi="Arial" w:cs="Arial"/>
          <w:b/>
          <w:color w:val="C00000"/>
          <w:lang w:val="en-CA"/>
        </w:rPr>
        <w:t>_______]</w:t>
      </w:r>
    </w:p>
    <w:p w14:paraId="20095D85" w14:textId="77777777" w:rsidR="002E5CA1" w:rsidRPr="00551ED6" w:rsidRDefault="002E5CA1">
      <w:pPr>
        <w:pStyle w:val="PRT"/>
        <w:rPr>
          <w:rFonts w:ascii="Arial" w:hAnsi="Arial" w:cs="Arial"/>
          <w:color w:val="000000"/>
        </w:rPr>
      </w:pPr>
      <w:r w:rsidRPr="00551ED6">
        <w:rPr>
          <w:rFonts w:ascii="Arial" w:hAnsi="Arial" w:cs="Arial"/>
          <w:color w:val="000000"/>
        </w:rPr>
        <w:t>EXECUTION</w:t>
      </w:r>
    </w:p>
    <w:p w14:paraId="22556FD1" w14:textId="77777777" w:rsidR="002E5CA1" w:rsidRPr="00551ED6" w:rsidRDefault="002E5CA1" w:rsidP="002E5CA1">
      <w:pPr>
        <w:pStyle w:val="ART"/>
        <w:tabs>
          <w:tab w:val="left" w:pos="864"/>
        </w:tabs>
        <w:rPr>
          <w:rFonts w:ascii="Arial" w:hAnsi="Arial" w:cs="Arial"/>
        </w:rPr>
      </w:pPr>
      <w:r w:rsidRPr="00551ED6">
        <w:rPr>
          <w:rFonts w:ascii="Arial" w:hAnsi="Arial" w:cs="Arial"/>
        </w:rPr>
        <w:t>EXAMINATION</w:t>
      </w:r>
    </w:p>
    <w:p w14:paraId="42AF56C1" w14:textId="77777777" w:rsidR="002E5CA1" w:rsidRPr="00551ED6" w:rsidRDefault="002E5CA1" w:rsidP="002E5CA1">
      <w:pPr>
        <w:pStyle w:val="PR1"/>
        <w:tabs>
          <w:tab w:val="left" w:pos="864"/>
        </w:tabs>
        <w:rPr>
          <w:rFonts w:ascii="Arial" w:hAnsi="Arial" w:cs="Arial"/>
        </w:rPr>
      </w:pPr>
      <w:r w:rsidRPr="00551ED6">
        <w:rPr>
          <w:rFonts w:ascii="Arial" w:hAnsi="Arial" w:cs="Arial"/>
        </w:rPr>
        <w:t>Examine doors and frames, with Installer present, for compliance with requirements for installation tolerances, labeled fire door assembly construction, wall and floor construction, and other conditions affecting performance.</w:t>
      </w:r>
    </w:p>
    <w:p w14:paraId="5B9FFBEF" w14:textId="77777777" w:rsidR="002E5CA1" w:rsidRPr="00551ED6" w:rsidRDefault="002E5CA1" w:rsidP="002E5CA1">
      <w:pPr>
        <w:pStyle w:val="PR1"/>
        <w:tabs>
          <w:tab w:val="left" w:pos="864"/>
        </w:tabs>
        <w:rPr>
          <w:rFonts w:ascii="Arial" w:hAnsi="Arial" w:cs="Arial"/>
        </w:rPr>
      </w:pPr>
      <w:r w:rsidRPr="00551ED6">
        <w:rPr>
          <w:rFonts w:ascii="Arial" w:hAnsi="Arial" w:cs="Arial"/>
        </w:rPr>
        <w:t>Proceed with installation only after unsatisfactory conditions have been corrected.</w:t>
      </w:r>
    </w:p>
    <w:p w14:paraId="2390E727" w14:textId="77777777" w:rsidR="002E5CA1" w:rsidRPr="00551ED6" w:rsidRDefault="002E5CA1" w:rsidP="002E5CA1">
      <w:pPr>
        <w:pStyle w:val="ART"/>
        <w:tabs>
          <w:tab w:val="left" w:pos="864"/>
        </w:tabs>
        <w:rPr>
          <w:rFonts w:ascii="Arial" w:hAnsi="Arial" w:cs="Arial"/>
        </w:rPr>
      </w:pPr>
      <w:r w:rsidRPr="00551ED6">
        <w:rPr>
          <w:rFonts w:ascii="Arial" w:hAnsi="Arial" w:cs="Arial"/>
        </w:rPr>
        <w:t>PREPARATION</w:t>
      </w:r>
    </w:p>
    <w:p w14:paraId="09008928" w14:textId="77777777" w:rsidR="002E5CA1" w:rsidRPr="00551ED6" w:rsidRDefault="002E5CA1" w:rsidP="002E5CA1">
      <w:pPr>
        <w:pStyle w:val="PR1"/>
        <w:tabs>
          <w:tab w:val="left" w:pos="864"/>
        </w:tabs>
        <w:rPr>
          <w:rFonts w:ascii="Arial" w:hAnsi="Arial" w:cs="Arial"/>
        </w:rPr>
      </w:pPr>
      <w:r w:rsidRPr="00551ED6">
        <w:rPr>
          <w:rFonts w:ascii="Arial" w:hAnsi="Arial" w:cs="Arial"/>
        </w:rPr>
        <w:t>Steel Doors and Frames:  Comply with DHI A115 series.</w:t>
      </w:r>
    </w:p>
    <w:p w14:paraId="749A69AB" w14:textId="77777777" w:rsidR="002E5CA1" w:rsidRPr="00551ED6" w:rsidRDefault="002E5CA1" w:rsidP="002E5CA1">
      <w:pPr>
        <w:pStyle w:val="PR2"/>
        <w:tabs>
          <w:tab w:val="left" w:pos="1440"/>
        </w:tabs>
        <w:rPr>
          <w:rFonts w:ascii="Arial" w:hAnsi="Arial" w:cs="Arial"/>
        </w:rPr>
      </w:pPr>
      <w:r w:rsidRPr="00551ED6">
        <w:rPr>
          <w:rFonts w:ascii="Arial" w:hAnsi="Arial" w:cs="Arial"/>
        </w:rPr>
        <w:lastRenderedPageBreak/>
        <w:t>Surface-Applied Door Hardware:  Drill and tap doors and frames according to SDI 107.</w:t>
      </w:r>
    </w:p>
    <w:p w14:paraId="62D4B06B" w14:textId="77777777" w:rsidR="002E5CA1" w:rsidRPr="00551ED6" w:rsidRDefault="002E5CA1" w:rsidP="002E5CA1">
      <w:pPr>
        <w:pStyle w:val="PR1"/>
        <w:tabs>
          <w:tab w:val="left" w:pos="864"/>
        </w:tabs>
        <w:rPr>
          <w:rFonts w:ascii="Arial" w:hAnsi="Arial" w:cs="Arial"/>
        </w:rPr>
      </w:pPr>
      <w:r w:rsidRPr="00551ED6">
        <w:rPr>
          <w:rFonts w:ascii="Arial" w:hAnsi="Arial" w:cs="Arial"/>
        </w:rPr>
        <w:t>Wood Doors:  Comply with DHI A115-W series.</w:t>
      </w:r>
    </w:p>
    <w:p w14:paraId="1480D6E9" w14:textId="77777777" w:rsidR="002E5CA1" w:rsidRPr="00551ED6" w:rsidRDefault="002E5CA1" w:rsidP="002E5CA1">
      <w:pPr>
        <w:pStyle w:val="ART"/>
        <w:tabs>
          <w:tab w:val="left" w:pos="864"/>
        </w:tabs>
        <w:rPr>
          <w:rFonts w:ascii="Arial" w:hAnsi="Arial" w:cs="Arial"/>
        </w:rPr>
      </w:pPr>
      <w:r w:rsidRPr="00551ED6">
        <w:rPr>
          <w:rFonts w:ascii="Arial" w:hAnsi="Arial" w:cs="Arial"/>
        </w:rPr>
        <w:t>INSTALLATION</w:t>
      </w:r>
    </w:p>
    <w:p w14:paraId="2DC15A8C" w14:textId="77777777" w:rsidR="002E5CA1" w:rsidRPr="00551ED6" w:rsidRDefault="002E5CA1" w:rsidP="002E5CA1">
      <w:pPr>
        <w:pStyle w:val="PR1"/>
        <w:tabs>
          <w:tab w:val="left" w:pos="864"/>
        </w:tabs>
        <w:rPr>
          <w:rFonts w:ascii="Arial" w:hAnsi="Arial" w:cs="Arial"/>
        </w:rPr>
      </w:pPr>
      <w:r w:rsidRPr="00551ED6">
        <w:rPr>
          <w:rFonts w:ascii="Arial" w:hAnsi="Arial" w:cs="Arial"/>
        </w:rPr>
        <w:t>Mounting Heights:  Mount door hardware units at heights indicated in following applicable publications, unless specifically indicated or required to comply with governing regulations:</w:t>
      </w:r>
    </w:p>
    <w:p w14:paraId="6DBB85A6" w14:textId="77777777" w:rsidR="002E5CA1" w:rsidRPr="00551ED6" w:rsidRDefault="002E5CA1" w:rsidP="002E5CA1">
      <w:pPr>
        <w:pStyle w:val="PR2"/>
        <w:tabs>
          <w:tab w:val="left" w:pos="1440"/>
        </w:tabs>
        <w:rPr>
          <w:rFonts w:ascii="Arial" w:hAnsi="Arial" w:cs="Arial"/>
        </w:rPr>
      </w:pPr>
      <w:r w:rsidRPr="00551ED6">
        <w:rPr>
          <w:rFonts w:ascii="Arial" w:hAnsi="Arial" w:cs="Arial"/>
        </w:rPr>
        <w:t>Standard Steel Doors and Frames:  DHI's "Recommended Locations for Architectural Hardware for Standard Steel Doors and Frames."</w:t>
      </w:r>
    </w:p>
    <w:p w14:paraId="4E031482" w14:textId="77777777" w:rsidR="002E5CA1" w:rsidRPr="00551ED6" w:rsidRDefault="002E5CA1" w:rsidP="002E5CA1">
      <w:pPr>
        <w:pStyle w:val="PR2"/>
        <w:tabs>
          <w:tab w:val="left" w:pos="1440"/>
        </w:tabs>
        <w:rPr>
          <w:rFonts w:ascii="Arial" w:hAnsi="Arial" w:cs="Arial"/>
        </w:rPr>
      </w:pPr>
      <w:r w:rsidRPr="00551ED6">
        <w:rPr>
          <w:rFonts w:ascii="Arial" w:hAnsi="Arial" w:cs="Arial"/>
        </w:rPr>
        <w:t>Custom Steel Doors and Frames:  DHI's "Recommended Locations for Builders' Hardware for Custom Steel Doors and Frames."</w:t>
      </w:r>
    </w:p>
    <w:p w14:paraId="6736ABF2" w14:textId="77777777" w:rsidR="002E5CA1" w:rsidRPr="00551ED6" w:rsidRDefault="002E5CA1" w:rsidP="002E5CA1">
      <w:pPr>
        <w:pStyle w:val="PR2"/>
        <w:tabs>
          <w:tab w:val="left" w:pos="1440"/>
        </w:tabs>
        <w:rPr>
          <w:rFonts w:ascii="Arial" w:hAnsi="Arial" w:cs="Arial"/>
        </w:rPr>
      </w:pPr>
      <w:r w:rsidRPr="00551ED6">
        <w:rPr>
          <w:rFonts w:ascii="Arial" w:hAnsi="Arial" w:cs="Arial"/>
        </w:rPr>
        <w:t>Wood Doors:  DHI WDHS.3, "Recommended Locations for Architectural Hardware for Wood Flush Doors."</w:t>
      </w:r>
    </w:p>
    <w:p w14:paraId="376F5242" w14:textId="77777777" w:rsidR="002E5CA1" w:rsidRPr="00551ED6" w:rsidRDefault="002E5CA1" w:rsidP="002E5CA1">
      <w:pPr>
        <w:pStyle w:val="PR1"/>
        <w:tabs>
          <w:tab w:val="left" w:pos="864"/>
        </w:tabs>
        <w:rPr>
          <w:rFonts w:ascii="Arial" w:hAnsi="Arial" w:cs="Arial"/>
        </w:rPr>
      </w:pPr>
      <w:r w:rsidRPr="00551ED6">
        <w:rPr>
          <w:rFonts w:ascii="Arial" w:hAnsi="Arial" w:cs="Arial"/>
        </w:rPr>
        <w:t>Installation:  Install each door hardware item to comply with manufacturer's written instructions.  Where cutting and fitting are required to install door hardware onto or into surfaces that are later to be painted or finished in another way, coordinate removal, storage, and reinstallation of surface protective trim units with finishing work.  Do not install surface-mounted items until finishes have been completed on substrates involved.</w:t>
      </w:r>
    </w:p>
    <w:p w14:paraId="44B384AB" w14:textId="77777777" w:rsidR="002E5CA1" w:rsidRPr="00551ED6" w:rsidRDefault="002E5CA1" w:rsidP="002E5CA1">
      <w:pPr>
        <w:pStyle w:val="PR2"/>
        <w:tabs>
          <w:tab w:val="left" w:pos="1440"/>
        </w:tabs>
        <w:rPr>
          <w:rFonts w:ascii="Arial" w:hAnsi="Arial" w:cs="Arial"/>
        </w:rPr>
      </w:pPr>
      <w:r w:rsidRPr="00551ED6">
        <w:rPr>
          <w:rFonts w:ascii="Arial" w:hAnsi="Arial" w:cs="Arial"/>
        </w:rPr>
        <w:t>Set units level, plumb, and true to line and location.  Adjust and reinforce attachment substrates as necessary for proper installation and operation.</w:t>
      </w:r>
    </w:p>
    <w:p w14:paraId="35F57408" w14:textId="77777777" w:rsidR="002E5CA1" w:rsidRPr="00551ED6" w:rsidRDefault="002E5CA1" w:rsidP="002E5CA1">
      <w:pPr>
        <w:pStyle w:val="PR2"/>
        <w:tabs>
          <w:tab w:val="left" w:pos="1440"/>
        </w:tabs>
        <w:rPr>
          <w:rFonts w:ascii="Arial" w:hAnsi="Arial" w:cs="Arial"/>
        </w:rPr>
      </w:pPr>
      <w:r w:rsidRPr="00551ED6">
        <w:rPr>
          <w:rFonts w:ascii="Arial" w:hAnsi="Arial" w:cs="Arial"/>
        </w:rPr>
        <w:t>Drill and countersink units that are not factory prepared for anchorage fasteners.  Space fasteners and anchors according to industry standards.</w:t>
      </w:r>
    </w:p>
    <w:p w14:paraId="24711D91" w14:textId="77777777" w:rsidR="002E5CA1" w:rsidRPr="00551ED6" w:rsidRDefault="002E5CA1" w:rsidP="002E5CA1">
      <w:pPr>
        <w:pStyle w:val="ART"/>
        <w:tabs>
          <w:tab w:val="left" w:pos="864"/>
        </w:tabs>
        <w:rPr>
          <w:rFonts w:ascii="Arial" w:hAnsi="Arial" w:cs="Arial"/>
        </w:rPr>
      </w:pPr>
      <w:r w:rsidRPr="00551ED6">
        <w:rPr>
          <w:rFonts w:ascii="Arial" w:hAnsi="Arial" w:cs="Arial"/>
        </w:rPr>
        <w:t>ADJUSTING</w:t>
      </w:r>
    </w:p>
    <w:p w14:paraId="2288022B" w14:textId="77777777" w:rsidR="002E5CA1" w:rsidRPr="00551ED6" w:rsidRDefault="002E5CA1" w:rsidP="002E5CA1">
      <w:pPr>
        <w:pStyle w:val="PR1"/>
        <w:tabs>
          <w:tab w:val="left" w:pos="864"/>
        </w:tabs>
        <w:rPr>
          <w:rFonts w:ascii="Arial" w:hAnsi="Arial" w:cs="Arial"/>
        </w:rPr>
      </w:pPr>
      <w:r w:rsidRPr="00551ED6">
        <w:rPr>
          <w:rFonts w:ascii="Arial" w:hAnsi="Arial" w:cs="Arial"/>
        </w:rPr>
        <w:t>Initial Adjustment:  Adjust and check each operating item of door hardware and each door to ensure proper operation or function of every unit.  Replace units that cannot be adjusted to operate as intended.  Adjust door control devices to compensate for final operation of heating and ventilating equipment and to comply with referenced accessibility requirements.</w:t>
      </w:r>
    </w:p>
    <w:p w14:paraId="56C7F1D4" w14:textId="77777777" w:rsidR="002E5CA1" w:rsidRPr="00551ED6" w:rsidRDefault="002E5CA1" w:rsidP="002E5CA1">
      <w:pPr>
        <w:pStyle w:val="PR1"/>
        <w:tabs>
          <w:tab w:val="left" w:pos="864"/>
        </w:tabs>
        <w:rPr>
          <w:rFonts w:ascii="Arial" w:hAnsi="Arial" w:cs="Arial"/>
        </w:rPr>
      </w:pPr>
      <w:r w:rsidRPr="00551ED6">
        <w:rPr>
          <w:rFonts w:ascii="Arial" w:hAnsi="Arial" w:cs="Arial"/>
        </w:rPr>
        <w:t>Six-Month Adjustment:  Approximately six months after date of Substantial Completion, Installer shall perform the following:</w:t>
      </w:r>
    </w:p>
    <w:p w14:paraId="4F95336C" w14:textId="77777777" w:rsidR="002E5CA1" w:rsidRPr="00551ED6" w:rsidRDefault="002E5CA1" w:rsidP="002E5CA1">
      <w:pPr>
        <w:pStyle w:val="PR2"/>
        <w:tabs>
          <w:tab w:val="left" w:pos="1440"/>
        </w:tabs>
        <w:rPr>
          <w:rFonts w:ascii="Arial" w:hAnsi="Arial" w:cs="Arial"/>
        </w:rPr>
      </w:pPr>
      <w:r w:rsidRPr="00551ED6">
        <w:rPr>
          <w:rFonts w:ascii="Arial" w:hAnsi="Arial" w:cs="Arial"/>
        </w:rPr>
        <w:t>Examine and readjust each item of door hardware as necessary to ensure function of doors, door hardware, and electrified door hardware.</w:t>
      </w:r>
    </w:p>
    <w:p w14:paraId="29E2952C" w14:textId="77777777" w:rsidR="002E5CA1" w:rsidRPr="00551ED6" w:rsidRDefault="002E5CA1" w:rsidP="002E5CA1">
      <w:pPr>
        <w:pStyle w:val="PR2"/>
        <w:tabs>
          <w:tab w:val="left" w:pos="1440"/>
        </w:tabs>
        <w:rPr>
          <w:rFonts w:ascii="Arial" w:hAnsi="Arial" w:cs="Arial"/>
        </w:rPr>
      </w:pPr>
      <w:r w:rsidRPr="00551ED6">
        <w:rPr>
          <w:rFonts w:ascii="Arial" w:hAnsi="Arial" w:cs="Arial"/>
        </w:rPr>
        <w:t>Consult with and instruct the Owner's personnel on recommended maintenance procedures.</w:t>
      </w:r>
    </w:p>
    <w:p w14:paraId="748171C7" w14:textId="77777777" w:rsidR="002E5CA1" w:rsidRPr="00551ED6" w:rsidRDefault="002E5CA1" w:rsidP="002E5CA1">
      <w:pPr>
        <w:pStyle w:val="PR2"/>
        <w:tabs>
          <w:tab w:val="left" w:pos="1440"/>
        </w:tabs>
        <w:rPr>
          <w:rFonts w:ascii="Arial" w:hAnsi="Arial" w:cs="Arial"/>
        </w:rPr>
      </w:pPr>
      <w:r w:rsidRPr="00551ED6">
        <w:rPr>
          <w:rFonts w:ascii="Arial" w:hAnsi="Arial" w:cs="Arial"/>
        </w:rPr>
        <w:t>Replace door hardware items that have deteriorated or failed due to faulty design, materials, or installation of door hardware units.</w:t>
      </w:r>
    </w:p>
    <w:p w14:paraId="24F6D35C" w14:textId="77777777" w:rsidR="002E5CA1" w:rsidRPr="00551ED6" w:rsidRDefault="002E5CA1" w:rsidP="002E5CA1">
      <w:pPr>
        <w:pStyle w:val="ART"/>
        <w:tabs>
          <w:tab w:val="left" w:pos="864"/>
        </w:tabs>
        <w:rPr>
          <w:rFonts w:ascii="Arial" w:hAnsi="Arial" w:cs="Arial"/>
        </w:rPr>
      </w:pPr>
      <w:r w:rsidRPr="00551ED6">
        <w:rPr>
          <w:rFonts w:ascii="Arial" w:hAnsi="Arial" w:cs="Arial"/>
        </w:rPr>
        <w:t>CLEANING AND PROTECTION</w:t>
      </w:r>
    </w:p>
    <w:p w14:paraId="2C1731D6" w14:textId="77777777" w:rsidR="002E5CA1" w:rsidRPr="00551ED6" w:rsidRDefault="002E5CA1" w:rsidP="002E5CA1">
      <w:pPr>
        <w:pStyle w:val="PR1"/>
        <w:tabs>
          <w:tab w:val="left" w:pos="864"/>
        </w:tabs>
        <w:rPr>
          <w:rFonts w:ascii="Arial" w:hAnsi="Arial" w:cs="Arial"/>
        </w:rPr>
      </w:pPr>
      <w:r w:rsidRPr="00551ED6">
        <w:rPr>
          <w:rFonts w:ascii="Arial" w:hAnsi="Arial" w:cs="Arial"/>
        </w:rPr>
        <w:t>Clean adjacent surfaces soiled by door hardware installation.</w:t>
      </w:r>
    </w:p>
    <w:p w14:paraId="10DFA82D" w14:textId="77777777" w:rsidR="002E5CA1" w:rsidRPr="00551ED6" w:rsidRDefault="002E5CA1" w:rsidP="002E5CA1">
      <w:pPr>
        <w:pStyle w:val="PR1"/>
        <w:tabs>
          <w:tab w:val="left" w:pos="864"/>
        </w:tabs>
        <w:rPr>
          <w:rFonts w:ascii="Arial" w:hAnsi="Arial" w:cs="Arial"/>
        </w:rPr>
      </w:pPr>
      <w:r w:rsidRPr="00551ED6">
        <w:rPr>
          <w:rFonts w:ascii="Arial" w:hAnsi="Arial" w:cs="Arial"/>
        </w:rPr>
        <w:t>Clean operating items as necessary to restore proper function and finish.</w:t>
      </w:r>
    </w:p>
    <w:p w14:paraId="6F437A1F" w14:textId="77777777" w:rsidR="002E5CA1" w:rsidRPr="00551ED6" w:rsidRDefault="002E5CA1" w:rsidP="002E5CA1">
      <w:pPr>
        <w:pStyle w:val="PR1"/>
        <w:tabs>
          <w:tab w:val="left" w:pos="864"/>
        </w:tabs>
        <w:rPr>
          <w:rFonts w:ascii="Arial" w:hAnsi="Arial" w:cs="Arial"/>
        </w:rPr>
      </w:pPr>
      <w:r w:rsidRPr="00551ED6">
        <w:rPr>
          <w:rFonts w:ascii="Arial" w:hAnsi="Arial" w:cs="Arial"/>
        </w:rPr>
        <w:t>Provide final protection and maintain conditions that ensure door hardware is without damage or deterioration at time of Substantial Completion.</w:t>
      </w:r>
    </w:p>
    <w:p w14:paraId="0AB0E4CF" w14:textId="77777777" w:rsidR="002E5CA1" w:rsidRPr="00551ED6" w:rsidRDefault="002E5CA1" w:rsidP="002E5CA1">
      <w:pPr>
        <w:pStyle w:val="ART"/>
        <w:tabs>
          <w:tab w:val="left" w:pos="864"/>
        </w:tabs>
        <w:rPr>
          <w:rFonts w:ascii="Arial" w:hAnsi="Arial" w:cs="Arial"/>
        </w:rPr>
      </w:pPr>
      <w:r w:rsidRPr="00551ED6">
        <w:rPr>
          <w:rFonts w:ascii="Arial" w:hAnsi="Arial" w:cs="Arial"/>
        </w:rPr>
        <w:lastRenderedPageBreak/>
        <w:t>HARDWARE SET SCHEDULE</w:t>
      </w:r>
    </w:p>
    <w:p w14:paraId="3F46A241" w14:textId="77777777" w:rsidR="002E5CA1" w:rsidRPr="00551ED6" w:rsidRDefault="002E5CA1" w:rsidP="002E5CA1">
      <w:pPr>
        <w:pStyle w:val="PR1"/>
        <w:tabs>
          <w:tab w:val="left" w:pos="864"/>
        </w:tabs>
        <w:rPr>
          <w:rFonts w:ascii="Arial" w:hAnsi="Arial" w:cs="Arial"/>
        </w:rPr>
      </w:pPr>
      <w:r w:rsidRPr="00551ED6">
        <w:rPr>
          <w:rFonts w:ascii="Arial" w:hAnsi="Arial" w:cs="Arial"/>
        </w:rPr>
        <w:t>Refer to the Drawings.</w:t>
      </w:r>
    </w:p>
    <w:p w14:paraId="13CB7547" w14:textId="77777777" w:rsidR="002E5CA1" w:rsidRPr="00551ED6" w:rsidRDefault="002E5CA1" w:rsidP="002E5CA1">
      <w:pPr>
        <w:pStyle w:val="EOS"/>
        <w:jc w:val="center"/>
        <w:rPr>
          <w:rFonts w:ascii="Arial" w:hAnsi="Arial" w:cs="Arial"/>
          <w:color w:val="000000"/>
        </w:rPr>
      </w:pPr>
      <w:r w:rsidRPr="00551ED6">
        <w:rPr>
          <w:rFonts w:ascii="Arial" w:hAnsi="Arial" w:cs="Arial"/>
          <w:color w:val="000000"/>
        </w:rPr>
        <w:t>END OF SECTION</w:t>
      </w:r>
    </w:p>
    <w:sectPr w:rsidR="002E5CA1" w:rsidRPr="00551ED6" w:rsidSect="002E5CA1">
      <w:headerReference w:type="default" r:id="rId7"/>
      <w:footerReference w:type="default" r:id="rId8"/>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F617F" w14:textId="77777777" w:rsidR="00323F59" w:rsidRDefault="00323F59">
      <w:r>
        <w:separator/>
      </w:r>
    </w:p>
  </w:endnote>
  <w:endnote w:type="continuationSeparator" w:id="0">
    <w:p w14:paraId="070F0B35" w14:textId="77777777" w:rsidR="00323F59" w:rsidRDefault="00323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E8FC" w14:textId="77777777" w:rsidR="002E5CA1" w:rsidRPr="00DA0B0A" w:rsidRDefault="00AD46D8" w:rsidP="002E5CA1">
    <w:pPr>
      <w:pStyle w:val="FTR"/>
      <w:tabs>
        <w:tab w:val="center" w:pos="4730"/>
      </w:tabs>
      <w:jc w:val="center"/>
      <w:rPr>
        <w:rStyle w:val="NAM"/>
      </w:rPr>
    </w:pPr>
    <w:r>
      <w:rPr>
        <w:rStyle w:val="NAM"/>
      </w:rPr>
      <w:t xml:space="preserve">SLIDING BARN </w:t>
    </w:r>
    <w:r w:rsidR="002E5CA1">
      <w:rPr>
        <w:rStyle w:val="NAM"/>
      </w:rPr>
      <w:t>DOOR HARDWARE</w:t>
    </w:r>
  </w:p>
  <w:p w14:paraId="05A7E889" w14:textId="77777777" w:rsidR="002E5CA1" w:rsidRPr="00F45825" w:rsidRDefault="002E5CA1" w:rsidP="002E5CA1">
    <w:pPr>
      <w:pStyle w:val="SCT"/>
      <w:spacing w:before="0"/>
      <w:jc w:val="center"/>
    </w:pPr>
    <w:r>
      <w:t>08710</w:t>
    </w:r>
    <w:r w:rsidR="00AD46D8">
      <w:t xml:space="preserve">1 </w:t>
    </w:r>
    <w:r w:rsidRPr="00F45825">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EDA37" w14:textId="77777777" w:rsidR="00323F59" w:rsidRDefault="00323F59">
      <w:r>
        <w:separator/>
      </w:r>
    </w:p>
  </w:footnote>
  <w:footnote w:type="continuationSeparator" w:id="0">
    <w:p w14:paraId="44990D35" w14:textId="77777777" w:rsidR="00323F59" w:rsidRDefault="00323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D9978" w14:textId="77777777" w:rsidR="00AD46D8" w:rsidRDefault="00AD46D8" w:rsidP="00AD46D8">
    <w:pPr>
      <w:tabs>
        <w:tab w:val="center" w:pos="4680"/>
        <w:tab w:val="right" w:pos="9360"/>
      </w:tabs>
    </w:pPr>
    <w:r>
      <w:t>K.N. Crowder Mfg. Inc.</w:t>
    </w:r>
    <w:r>
      <w:tab/>
    </w:r>
    <w:r>
      <w:tab/>
      <w:t>GUIDE SPECIFICATIONS IN CSI FORMAT</w:t>
    </w:r>
  </w:p>
  <w:p w14:paraId="2AF56AE2" w14:textId="77777777" w:rsidR="00AD46D8" w:rsidRDefault="00AD46D8" w:rsidP="00AD46D8">
    <w:pPr>
      <w:tabs>
        <w:tab w:val="center" w:pos="4680"/>
        <w:tab w:val="right" w:pos="9360"/>
      </w:tabs>
    </w:pPr>
    <w:r>
      <w:t>www.kncrowder.com</w:t>
    </w:r>
    <w:r>
      <w:tab/>
    </w:r>
    <w:r>
      <w:tab/>
      <w:t xml:space="preserve"> Toll Free Tel:  866-999-1KNC (1562)</w:t>
    </w:r>
  </w:p>
  <w:p w14:paraId="24123539" w14:textId="77777777" w:rsidR="002E5CA1" w:rsidRPr="00AD46D8" w:rsidRDefault="002E5CA1" w:rsidP="002E5CA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0000000"/>
    <w:lvl w:ilvl="0">
      <w:start w:val="1"/>
      <w:numFmt w:val="none"/>
      <w:suff w:val="nothing"/>
      <w:lvlText w:val=""/>
      <w:lvlJc w:val="left"/>
      <w:pPr>
        <w:ind w:left="0" w:firstLine="0"/>
      </w:pPr>
    </w:lvl>
    <w:lvl w:ilvl="1">
      <w:start w:val="1"/>
      <w:numFmt w:val="decimal"/>
      <w:lvlText w:val="1.%2"/>
      <w:lvlJc w:val="left"/>
      <w:pPr>
        <w:tabs>
          <w:tab w:val="num" w:pos="864"/>
        </w:tabs>
        <w:ind w:left="864" w:hanging="864"/>
      </w:pPr>
    </w:lvl>
    <w:lvl w:ilvl="2">
      <w:start w:val="1"/>
      <w:numFmt w:val="decimal"/>
      <w:lvlText w:val="2.%3"/>
      <w:lvlJc w:val="left"/>
      <w:pPr>
        <w:tabs>
          <w:tab w:val="num" w:pos="864"/>
        </w:tabs>
        <w:ind w:left="864" w:hanging="864"/>
      </w:pPr>
    </w:lvl>
    <w:lvl w:ilvl="3">
      <w:start w:val="1"/>
      <w:numFmt w:val="decimal"/>
      <w:lvlText w:val="3.%4"/>
      <w:lvlJc w:val="left"/>
      <w:pPr>
        <w:tabs>
          <w:tab w:val="num" w:pos="864"/>
        </w:tabs>
        <w:ind w:left="864" w:hanging="864"/>
      </w:pPr>
    </w:lvl>
    <w:lvl w:ilvl="4">
      <w:start w:val="1"/>
      <w:numFmt w:val="upperLetter"/>
      <w:lvlText w:val="%5."/>
      <w:lvlJc w:val="left"/>
      <w:pPr>
        <w:tabs>
          <w:tab w:val="num" w:pos="864"/>
        </w:tabs>
        <w:ind w:left="864" w:hanging="432"/>
      </w:pPr>
    </w:lvl>
    <w:lvl w:ilvl="5">
      <w:start w:val="1"/>
      <w:numFmt w:val="decimal"/>
      <w:lvlText w:val="%6."/>
      <w:lvlJc w:val="left"/>
      <w:pPr>
        <w:tabs>
          <w:tab w:val="num" w:pos="0"/>
        </w:tabs>
        <w:ind w:left="1296" w:hanging="432"/>
      </w:pPr>
    </w:lvl>
    <w:lvl w:ilvl="6">
      <w:start w:val="1"/>
      <w:numFmt w:val="lowerLetter"/>
      <w:lvlText w:val="%7."/>
      <w:lvlJc w:val="left"/>
      <w:pPr>
        <w:tabs>
          <w:tab w:val="num" w:pos="1742"/>
        </w:tabs>
        <w:ind w:left="1742" w:hanging="432"/>
      </w:pPr>
      <w:rPr>
        <w:rFonts w:ascii="Arial" w:hAnsi="Arial" w:hint="default"/>
        <w:b w:val="0"/>
        <w:i w:val="0"/>
        <w:sz w:val="20"/>
      </w:rPr>
    </w:lvl>
    <w:lvl w:ilvl="7">
      <w:start w:val="1"/>
      <w:numFmt w:val="none"/>
      <w:suff w:val="nothing"/>
      <w:lvlText w:val=""/>
      <w:lvlJc w:val="left"/>
      <w:pPr>
        <w:ind w:left="0" w:firstLine="0"/>
      </w:pPr>
    </w:lvl>
    <w:lvl w:ilvl="8">
      <w:start w:val="1"/>
      <w:numFmt w:val="decimal"/>
      <w:lvlText w:val="%9."/>
      <w:lvlJc w:val="left"/>
      <w:pPr>
        <w:tabs>
          <w:tab w:val="num" w:pos="0"/>
        </w:tabs>
        <w:ind w:left="720" w:hanging="720"/>
      </w:pPr>
    </w:lvl>
  </w:abstractNum>
  <w:abstractNum w:abstractNumId="1" w15:restartNumberingAfterBreak="0">
    <w:nsid w:val="00000001"/>
    <w:multiLevelType w:val="multilevel"/>
    <w:tmpl w:val="4A308BE2"/>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4"/>
      <w:lvlJc w:val="left"/>
      <w:pPr>
        <w:tabs>
          <w:tab w:val="num" w:pos="864"/>
        </w:tabs>
        <w:ind w:left="864" w:hanging="864"/>
      </w:pPr>
    </w:lvl>
    <w:lvl w:ilvl="4">
      <w:start w:val="1"/>
      <w:numFmt w:val="upperLetter"/>
      <w:pStyle w:val="PR1"/>
      <w:lvlText w:val="%5."/>
      <w:lvlJc w:val="left"/>
      <w:pPr>
        <w:tabs>
          <w:tab w:val="num" w:pos="864"/>
        </w:tabs>
        <w:ind w:left="864"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PR2"/>
      <w:lvlText w:val="%6."/>
      <w:lvlJc w:val="left"/>
      <w:pPr>
        <w:tabs>
          <w:tab w:val="num" w:pos="1656"/>
        </w:tabs>
        <w:ind w:left="1656"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abstractNum w:abstractNumId="2" w15:restartNumberingAfterBreak="0">
    <w:nsid w:val="150106A9"/>
    <w:multiLevelType w:val="multilevel"/>
    <w:tmpl w:val="7DF6C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0724251">
    <w:abstractNumId w:val="1"/>
  </w:num>
  <w:num w:numId="2" w16cid:durableId="897937723">
    <w:abstractNumId w:val="0"/>
  </w:num>
  <w:num w:numId="3" w16cid:durableId="2107650661">
    <w:abstractNumId w:val="1"/>
  </w:num>
  <w:num w:numId="4" w16cid:durableId="437530488">
    <w:abstractNumId w:val="1"/>
  </w:num>
  <w:num w:numId="5" w16cid:durableId="880047638">
    <w:abstractNumId w:val="1"/>
  </w:num>
  <w:num w:numId="6" w16cid:durableId="901713724">
    <w:abstractNumId w:val="1"/>
  </w:num>
  <w:num w:numId="7" w16cid:durableId="61664543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136142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938101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144000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5897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360"/>
  <w:autoHyphenation/>
  <w:doNotHyphenateCaps/>
  <w:drawingGridHorizontalSpacing w:val="100"/>
  <w:drawingGridVerticalSpacing w:val="0"/>
  <w:displayHorizontalDrawingGridEvery w:val="0"/>
  <w:displayVerticalDrawingGridEvery w:val="0"/>
  <w:doNotShadeFormData/>
  <w:noPunctuationKerning/>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27B"/>
    <w:rsid w:val="0000430B"/>
    <w:rsid w:val="00033DF3"/>
    <w:rsid w:val="000E09DF"/>
    <w:rsid w:val="00134BE1"/>
    <w:rsid w:val="0014760F"/>
    <w:rsid w:val="00181CAC"/>
    <w:rsid w:val="00195319"/>
    <w:rsid w:val="001B527B"/>
    <w:rsid w:val="00242545"/>
    <w:rsid w:val="00262330"/>
    <w:rsid w:val="002803E3"/>
    <w:rsid w:val="00292A40"/>
    <w:rsid w:val="002C1933"/>
    <w:rsid w:val="002E5CA1"/>
    <w:rsid w:val="002E768D"/>
    <w:rsid w:val="00307817"/>
    <w:rsid w:val="00323F59"/>
    <w:rsid w:val="00345056"/>
    <w:rsid w:val="003D16D0"/>
    <w:rsid w:val="003F4E45"/>
    <w:rsid w:val="004654F9"/>
    <w:rsid w:val="00465E97"/>
    <w:rsid w:val="004743C6"/>
    <w:rsid w:val="004B1C51"/>
    <w:rsid w:val="004E334E"/>
    <w:rsid w:val="004E3A2E"/>
    <w:rsid w:val="00512B61"/>
    <w:rsid w:val="005216D7"/>
    <w:rsid w:val="005357E1"/>
    <w:rsid w:val="00551ED6"/>
    <w:rsid w:val="00573BFF"/>
    <w:rsid w:val="006A0B94"/>
    <w:rsid w:val="006F2920"/>
    <w:rsid w:val="007F7EA7"/>
    <w:rsid w:val="00807B0A"/>
    <w:rsid w:val="008151E2"/>
    <w:rsid w:val="008B1CE2"/>
    <w:rsid w:val="00924187"/>
    <w:rsid w:val="00955759"/>
    <w:rsid w:val="00A01E44"/>
    <w:rsid w:val="00AA2AC0"/>
    <w:rsid w:val="00AD46D8"/>
    <w:rsid w:val="00B00697"/>
    <w:rsid w:val="00B513D3"/>
    <w:rsid w:val="00B93C00"/>
    <w:rsid w:val="00B950B4"/>
    <w:rsid w:val="00BF2567"/>
    <w:rsid w:val="00C769F1"/>
    <w:rsid w:val="00C94764"/>
    <w:rsid w:val="00CC603A"/>
    <w:rsid w:val="00CE5E43"/>
    <w:rsid w:val="00D47D6A"/>
    <w:rsid w:val="00D878E7"/>
    <w:rsid w:val="00DF5B3B"/>
    <w:rsid w:val="00E106D3"/>
    <w:rsid w:val="00E10D30"/>
    <w:rsid w:val="00E8332B"/>
    <w:rsid w:val="00E97C9F"/>
    <w:rsid w:val="00EA4495"/>
    <w:rsid w:val="00F31045"/>
    <w:rsid w:val="00F3680C"/>
    <w:rsid w:val="00FD2273"/>
    <w:rsid w:val="00FE2706"/>
    <w:rsid w:val="00FE4E99"/>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7F4BF06"/>
  <w15:chartTrackingRefBased/>
  <w15:docId w15:val="{D6EEB2A7-EF02-4243-9AFC-63DC31E6C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2AFB"/>
    <w:pPr>
      <w:jc w:val="both"/>
    </w:pPr>
    <w:rPr>
      <w:rFonts w:ascii="Helvetica" w:hAnsi="Helvetica"/>
      <w:lang w:val="en-US" w:eastAsia="en-US"/>
    </w:rPr>
  </w:style>
  <w:style w:type="paragraph" w:styleId="Heading3">
    <w:name w:val="heading 3"/>
    <w:basedOn w:val="Normal"/>
    <w:next w:val="Normal"/>
    <w:qFormat/>
    <w:rsid w:val="00AE4264"/>
    <w:pPr>
      <w:keepNext/>
      <w:spacing w:before="240" w:after="60"/>
      <w:outlineLvl w:val="2"/>
    </w:pPr>
    <w:rPr>
      <w:rFonts w:ascii="Arial" w:hAnsi="Arial"/>
      <w:sz w:val="24"/>
    </w:rPr>
  </w:style>
  <w:style w:type="paragraph" w:styleId="Heading4">
    <w:name w:val="heading 4"/>
    <w:aliases w:val="heading 4"/>
    <w:basedOn w:val="Normal"/>
    <w:next w:val="Normal"/>
    <w:link w:val="Heading4Char"/>
    <w:uiPriority w:val="9"/>
    <w:qFormat/>
    <w:rsid w:val="00CE3EA3"/>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next w:val="PRT"/>
    <w:rsid w:val="00AE4264"/>
    <w:pPr>
      <w:tabs>
        <w:tab w:val="center" w:pos="4608"/>
        <w:tab w:val="right" w:pos="9360"/>
      </w:tabs>
      <w:suppressAutoHyphens/>
    </w:pPr>
  </w:style>
  <w:style w:type="paragraph" w:customStyle="1" w:styleId="FTR">
    <w:name w:val="FTR"/>
    <w:basedOn w:val="Normal"/>
    <w:next w:val="SCT"/>
    <w:rsid w:val="00AE4264"/>
    <w:pPr>
      <w:tabs>
        <w:tab w:val="right" w:pos="9360"/>
      </w:tabs>
      <w:suppressAutoHyphens/>
    </w:pPr>
  </w:style>
  <w:style w:type="paragraph" w:customStyle="1" w:styleId="SCT">
    <w:name w:val="SCT"/>
    <w:basedOn w:val="Normal"/>
    <w:next w:val="PRT"/>
    <w:rsid w:val="00AE4264"/>
    <w:pPr>
      <w:suppressAutoHyphens/>
      <w:spacing w:before="240"/>
    </w:pPr>
  </w:style>
  <w:style w:type="paragraph" w:customStyle="1" w:styleId="PRT">
    <w:name w:val="PRT"/>
    <w:basedOn w:val="Normal"/>
    <w:next w:val="ART"/>
    <w:qFormat/>
    <w:rsid w:val="00AE4264"/>
    <w:pPr>
      <w:keepNext/>
      <w:numPr>
        <w:numId w:val="1"/>
      </w:numPr>
      <w:suppressAutoHyphens/>
      <w:spacing w:before="240"/>
      <w:outlineLvl w:val="0"/>
    </w:pPr>
  </w:style>
  <w:style w:type="paragraph" w:customStyle="1" w:styleId="SUT">
    <w:name w:val="SUT"/>
    <w:basedOn w:val="Normal"/>
    <w:next w:val="PR1"/>
    <w:rsid w:val="00AE4264"/>
    <w:pPr>
      <w:numPr>
        <w:ilvl w:val="1"/>
        <w:numId w:val="1"/>
      </w:numPr>
      <w:suppressAutoHyphens/>
      <w:spacing w:before="240"/>
      <w:outlineLvl w:val="0"/>
    </w:pPr>
  </w:style>
  <w:style w:type="paragraph" w:customStyle="1" w:styleId="DST">
    <w:name w:val="DST"/>
    <w:basedOn w:val="Normal"/>
    <w:next w:val="PR1"/>
    <w:rsid w:val="00AE4264"/>
    <w:pPr>
      <w:numPr>
        <w:ilvl w:val="2"/>
        <w:numId w:val="1"/>
      </w:numPr>
      <w:suppressAutoHyphens/>
      <w:spacing w:before="240"/>
      <w:outlineLvl w:val="0"/>
    </w:pPr>
  </w:style>
  <w:style w:type="paragraph" w:customStyle="1" w:styleId="ART">
    <w:name w:val="ART"/>
    <w:basedOn w:val="Normal"/>
    <w:next w:val="PR1"/>
    <w:qFormat/>
    <w:rsid w:val="00AE4264"/>
    <w:pPr>
      <w:keepNext/>
      <w:numPr>
        <w:ilvl w:val="3"/>
        <w:numId w:val="1"/>
      </w:numPr>
      <w:suppressAutoHyphens/>
      <w:spacing w:before="240"/>
      <w:outlineLvl w:val="1"/>
    </w:pPr>
  </w:style>
  <w:style w:type="paragraph" w:customStyle="1" w:styleId="PR1">
    <w:name w:val="PR1"/>
    <w:basedOn w:val="Normal"/>
    <w:link w:val="PR1Char"/>
    <w:qFormat/>
    <w:rsid w:val="00AE4264"/>
    <w:pPr>
      <w:numPr>
        <w:ilvl w:val="4"/>
        <w:numId w:val="1"/>
      </w:numPr>
      <w:suppressAutoHyphens/>
      <w:spacing w:before="240"/>
      <w:outlineLvl w:val="2"/>
    </w:pPr>
    <w:rPr>
      <w:lang w:val="x-none" w:eastAsia="x-none"/>
    </w:rPr>
  </w:style>
  <w:style w:type="paragraph" w:customStyle="1" w:styleId="PR2">
    <w:name w:val="PR2"/>
    <w:basedOn w:val="Normal"/>
    <w:link w:val="PR2Char"/>
    <w:qFormat/>
    <w:rsid w:val="00CE3EA3"/>
    <w:pPr>
      <w:numPr>
        <w:ilvl w:val="5"/>
        <w:numId w:val="1"/>
      </w:numPr>
      <w:tabs>
        <w:tab w:val="clear" w:pos="1656"/>
        <w:tab w:val="num" w:pos="1440"/>
      </w:tabs>
      <w:suppressAutoHyphens/>
      <w:spacing w:before="240"/>
      <w:ind w:left="1440"/>
      <w:contextualSpacing/>
      <w:outlineLvl w:val="3"/>
    </w:pPr>
    <w:rPr>
      <w:lang w:val="x-none" w:eastAsia="x-none"/>
    </w:rPr>
  </w:style>
  <w:style w:type="paragraph" w:customStyle="1" w:styleId="PR3">
    <w:name w:val="PR3"/>
    <w:basedOn w:val="Normal"/>
    <w:qFormat/>
    <w:rsid w:val="003B24C8"/>
    <w:pPr>
      <w:numPr>
        <w:ilvl w:val="6"/>
        <w:numId w:val="1"/>
      </w:numPr>
      <w:suppressAutoHyphens/>
      <w:spacing w:before="240"/>
      <w:contextualSpacing/>
      <w:outlineLvl w:val="4"/>
    </w:pPr>
  </w:style>
  <w:style w:type="paragraph" w:customStyle="1" w:styleId="PR4">
    <w:name w:val="PR4"/>
    <w:basedOn w:val="Normal"/>
    <w:qFormat/>
    <w:rsid w:val="00AE4264"/>
    <w:pPr>
      <w:numPr>
        <w:ilvl w:val="7"/>
        <w:numId w:val="1"/>
      </w:numPr>
      <w:suppressAutoHyphens/>
      <w:outlineLvl w:val="5"/>
    </w:pPr>
  </w:style>
  <w:style w:type="paragraph" w:customStyle="1" w:styleId="PR5">
    <w:name w:val="PR5"/>
    <w:basedOn w:val="Normal"/>
    <w:qFormat/>
    <w:rsid w:val="00AE4264"/>
    <w:pPr>
      <w:numPr>
        <w:ilvl w:val="8"/>
        <w:numId w:val="1"/>
      </w:numPr>
      <w:suppressAutoHyphens/>
      <w:outlineLvl w:val="6"/>
    </w:pPr>
  </w:style>
  <w:style w:type="paragraph" w:customStyle="1" w:styleId="TB1">
    <w:name w:val="TB1"/>
    <w:basedOn w:val="Normal"/>
    <w:next w:val="PR1"/>
    <w:rsid w:val="00AE4264"/>
    <w:pPr>
      <w:suppressAutoHyphens/>
      <w:spacing w:before="240"/>
      <w:ind w:left="288"/>
    </w:pPr>
  </w:style>
  <w:style w:type="paragraph" w:customStyle="1" w:styleId="TB2">
    <w:name w:val="TB2"/>
    <w:basedOn w:val="Normal"/>
    <w:next w:val="PR2"/>
    <w:rsid w:val="00AE4264"/>
    <w:pPr>
      <w:suppressAutoHyphens/>
      <w:spacing w:before="240"/>
      <w:ind w:left="864"/>
    </w:pPr>
  </w:style>
  <w:style w:type="paragraph" w:customStyle="1" w:styleId="TB3">
    <w:name w:val="TB3"/>
    <w:basedOn w:val="Normal"/>
    <w:next w:val="PR3"/>
    <w:rsid w:val="00AE4264"/>
    <w:pPr>
      <w:suppressAutoHyphens/>
      <w:spacing w:before="240"/>
      <w:ind w:left="1440"/>
    </w:pPr>
  </w:style>
  <w:style w:type="paragraph" w:customStyle="1" w:styleId="TB4">
    <w:name w:val="TB4"/>
    <w:basedOn w:val="Normal"/>
    <w:next w:val="PR4"/>
    <w:rsid w:val="00AE4264"/>
    <w:pPr>
      <w:suppressAutoHyphens/>
      <w:spacing w:before="240"/>
      <w:ind w:left="2016"/>
    </w:pPr>
  </w:style>
  <w:style w:type="paragraph" w:customStyle="1" w:styleId="TB5">
    <w:name w:val="TB5"/>
    <w:basedOn w:val="Normal"/>
    <w:next w:val="PR5"/>
    <w:rsid w:val="00AE4264"/>
    <w:pPr>
      <w:suppressAutoHyphens/>
      <w:spacing w:before="240"/>
      <w:ind w:left="2592"/>
    </w:pPr>
  </w:style>
  <w:style w:type="paragraph" w:customStyle="1" w:styleId="TCH">
    <w:name w:val="TCH"/>
    <w:basedOn w:val="Normal"/>
    <w:rsid w:val="00AE4264"/>
    <w:pPr>
      <w:suppressAutoHyphens/>
    </w:pPr>
  </w:style>
  <w:style w:type="paragraph" w:customStyle="1" w:styleId="TCE">
    <w:name w:val="TCE"/>
    <w:basedOn w:val="Normal"/>
    <w:rsid w:val="00AE4264"/>
    <w:pPr>
      <w:suppressAutoHyphens/>
      <w:ind w:left="144" w:hanging="144"/>
    </w:pPr>
  </w:style>
  <w:style w:type="paragraph" w:customStyle="1" w:styleId="EOS">
    <w:name w:val="EOS"/>
    <w:basedOn w:val="Normal"/>
    <w:rsid w:val="00AE4264"/>
    <w:pPr>
      <w:suppressAutoHyphens/>
      <w:spacing w:before="480"/>
    </w:pPr>
  </w:style>
  <w:style w:type="paragraph" w:customStyle="1" w:styleId="CMT">
    <w:name w:val="CMT"/>
    <w:basedOn w:val="Normal"/>
    <w:rsid w:val="00AE4264"/>
    <w:pPr>
      <w:suppressAutoHyphens/>
      <w:spacing w:before="240"/>
    </w:pPr>
    <w:rPr>
      <w:vanish/>
      <w:color w:val="0000FF"/>
    </w:rPr>
  </w:style>
  <w:style w:type="character" w:customStyle="1" w:styleId="SI">
    <w:name w:val="SI"/>
    <w:rsid w:val="00AE4264"/>
    <w:rPr>
      <w:color w:val="008080"/>
    </w:rPr>
  </w:style>
  <w:style w:type="character" w:customStyle="1" w:styleId="IP">
    <w:name w:val="IP"/>
    <w:rsid w:val="00AE4264"/>
    <w:rPr>
      <w:color w:val="FF0000"/>
    </w:rPr>
  </w:style>
  <w:style w:type="paragraph" w:styleId="Header">
    <w:name w:val="header"/>
    <w:basedOn w:val="Normal"/>
    <w:link w:val="HeaderChar"/>
    <w:uiPriority w:val="99"/>
    <w:rsid w:val="00AE4264"/>
    <w:pPr>
      <w:tabs>
        <w:tab w:val="center" w:pos="4320"/>
        <w:tab w:val="right" w:pos="8640"/>
      </w:tabs>
    </w:pPr>
    <w:rPr>
      <w:lang w:val="x-none" w:eastAsia="x-none"/>
    </w:rPr>
  </w:style>
  <w:style w:type="paragraph" w:styleId="Footer">
    <w:name w:val="footer"/>
    <w:basedOn w:val="Normal"/>
    <w:rsid w:val="00AE4264"/>
    <w:pPr>
      <w:tabs>
        <w:tab w:val="center" w:pos="4320"/>
        <w:tab w:val="right" w:pos="8640"/>
      </w:tabs>
    </w:pPr>
  </w:style>
  <w:style w:type="character" w:styleId="PageNumber">
    <w:name w:val="page number"/>
    <w:basedOn w:val="DefaultParagraphFont"/>
    <w:rsid w:val="001B527B"/>
  </w:style>
  <w:style w:type="paragraph" w:customStyle="1" w:styleId="Style1">
    <w:name w:val="Style1"/>
    <w:basedOn w:val="PR2"/>
    <w:rsid w:val="00AE4264"/>
  </w:style>
  <w:style w:type="character" w:customStyle="1" w:styleId="NAM">
    <w:name w:val="NAM"/>
    <w:basedOn w:val="DefaultParagraphFont"/>
    <w:rsid w:val="00B0437D"/>
  </w:style>
  <w:style w:type="character" w:styleId="CommentReference">
    <w:name w:val="annotation reference"/>
    <w:uiPriority w:val="99"/>
    <w:semiHidden/>
    <w:unhideWhenUsed/>
    <w:rsid w:val="00B51B78"/>
    <w:rPr>
      <w:sz w:val="16"/>
      <w:szCs w:val="16"/>
    </w:rPr>
  </w:style>
  <w:style w:type="paragraph" w:styleId="CommentText">
    <w:name w:val="annotation text"/>
    <w:basedOn w:val="Normal"/>
    <w:link w:val="CommentTextChar"/>
    <w:uiPriority w:val="99"/>
    <w:semiHidden/>
    <w:unhideWhenUsed/>
    <w:rsid w:val="00B51B78"/>
    <w:rPr>
      <w:lang w:val="x-none" w:eastAsia="x-none"/>
    </w:rPr>
  </w:style>
  <w:style w:type="character" w:customStyle="1" w:styleId="CommentTextChar">
    <w:name w:val="Comment Text Char"/>
    <w:link w:val="CommentText"/>
    <w:uiPriority w:val="99"/>
    <w:semiHidden/>
    <w:rsid w:val="00B51B78"/>
    <w:rPr>
      <w:rFonts w:ascii="Helvetica" w:hAnsi="Helvetica"/>
    </w:rPr>
  </w:style>
  <w:style w:type="paragraph" w:styleId="CommentSubject">
    <w:name w:val="annotation subject"/>
    <w:basedOn w:val="CommentText"/>
    <w:next w:val="CommentText"/>
    <w:link w:val="CommentSubjectChar"/>
    <w:uiPriority w:val="99"/>
    <w:semiHidden/>
    <w:unhideWhenUsed/>
    <w:rsid w:val="00B51B78"/>
    <w:rPr>
      <w:b/>
      <w:bCs/>
    </w:rPr>
  </w:style>
  <w:style w:type="character" w:customStyle="1" w:styleId="CommentSubjectChar">
    <w:name w:val="Comment Subject Char"/>
    <w:link w:val="CommentSubject"/>
    <w:uiPriority w:val="99"/>
    <w:semiHidden/>
    <w:rsid w:val="00B51B78"/>
    <w:rPr>
      <w:rFonts w:ascii="Helvetica" w:hAnsi="Helvetica"/>
      <w:b/>
      <w:bCs/>
    </w:rPr>
  </w:style>
  <w:style w:type="paragraph" w:styleId="BalloonText">
    <w:name w:val="Balloon Text"/>
    <w:basedOn w:val="Normal"/>
    <w:link w:val="BalloonTextChar"/>
    <w:uiPriority w:val="99"/>
    <w:semiHidden/>
    <w:unhideWhenUsed/>
    <w:rsid w:val="00B51B78"/>
    <w:rPr>
      <w:rFonts w:ascii="Tahoma" w:hAnsi="Tahoma"/>
      <w:sz w:val="16"/>
      <w:szCs w:val="16"/>
      <w:lang w:val="x-none" w:eastAsia="x-none"/>
    </w:rPr>
  </w:style>
  <w:style w:type="character" w:customStyle="1" w:styleId="BalloonTextChar">
    <w:name w:val="Balloon Text Char"/>
    <w:link w:val="BalloonText"/>
    <w:uiPriority w:val="99"/>
    <w:semiHidden/>
    <w:rsid w:val="00B51B78"/>
    <w:rPr>
      <w:rFonts w:ascii="Tahoma" w:hAnsi="Tahoma" w:cs="Tahoma"/>
      <w:sz w:val="16"/>
      <w:szCs w:val="16"/>
    </w:rPr>
  </w:style>
  <w:style w:type="character" w:customStyle="1" w:styleId="HeaderChar">
    <w:name w:val="Header Char"/>
    <w:link w:val="Header"/>
    <w:uiPriority w:val="99"/>
    <w:rsid w:val="00F06ACE"/>
    <w:rPr>
      <w:rFonts w:ascii="Helvetica" w:hAnsi="Helvetica"/>
    </w:rPr>
  </w:style>
  <w:style w:type="character" w:customStyle="1" w:styleId="PR1Char">
    <w:name w:val="PR1 Char"/>
    <w:link w:val="PR1"/>
    <w:rsid w:val="00F06ACE"/>
    <w:rPr>
      <w:rFonts w:ascii="Helvetica" w:hAnsi="Helvetica"/>
    </w:rPr>
  </w:style>
  <w:style w:type="character" w:styleId="Hyperlink">
    <w:name w:val="Hyperlink"/>
    <w:uiPriority w:val="99"/>
    <w:unhideWhenUsed/>
    <w:rsid w:val="007B5FB1"/>
    <w:rPr>
      <w:color w:val="0000FF"/>
      <w:u w:val="single"/>
    </w:rPr>
  </w:style>
  <w:style w:type="character" w:customStyle="1" w:styleId="Heading4Char">
    <w:name w:val="Heading 4 Char"/>
    <w:aliases w:val="heading 4 Char"/>
    <w:link w:val="Heading4"/>
    <w:uiPriority w:val="9"/>
    <w:semiHidden/>
    <w:rsid w:val="00CE3EA3"/>
    <w:rPr>
      <w:rFonts w:ascii="Calibri" w:eastAsia="Times New Roman" w:hAnsi="Calibri" w:cs="Times New Roman"/>
      <w:b/>
      <w:bCs/>
      <w:sz w:val="28"/>
      <w:szCs w:val="28"/>
    </w:rPr>
  </w:style>
  <w:style w:type="character" w:styleId="UnresolvedMention">
    <w:name w:val="Unresolved Mention"/>
    <w:uiPriority w:val="99"/>
    <w:semiHidden/>
    <w:unhideWhenUsed/>
    <w:rsid w:val="00A5650D"/>
    <w:rPr>
      <w:color w:val="605E5C"/>
      <w:shd w:val="clear" w:color="auto" w:fill="E1DFDD"/>
    </w:rPr>
  </w:style>
  <w:style w:type="character" w:customStyle="1" w:styleId="PR2Char">
    <w:name w:val="PR2 Char"/>
    <w:link w:val="PR2"/>
    <w:rsid w:val="00F03EEE"/>
    <w:rPr>
      <w:rFonts w:ascii="Helvetica" w:hAnsi="Helvetica"/>
    </w:rPr>
  </w:style>
  <w:style w:type="paragraph" w:customStyle="1" w:styleId="PARTNumber">
    <w:name w:val="PART Number"/>
    <w:basedOn w:val="Normal"/>
    <w:next w:val="PR0"/>
    <w:uiPriority w:val="99"/>
    <w:rsid w:val="000A726A"/>
    <w:pPr>
      <w:keepNext/>
      <w:suppressAutoHyphens/>
      <w:spacing w:before="480"/>
      <w:outlineLvl w:val="0"/>
    </w:pPr>
    <w:rPr>
      <w:rFonts w:ascii="Times New Roman" w:hAnsi="Times New Roman"/>
      <w:sz w:val="22"/>
    </w:rPr>
  </w:style>
  <w:style w:type="paragraph" w:customStyle="1" w:styleId="PR0">
    <w:name w:val="PR0"/>
    <w:basedOn w:val="Normal"/>
    <w:next w:val="PR1"/>
    <w:uiPriority w:val="99"/>
    <w:rsid w:val="000A726A"/>
    <w:pPr>
      <w:keepNext/>
      <w:tabs>
        <w:tab w:val="num" w:pos="864"/>
      </w:tabs>
      <w:suppressAutoHyphens/>
      <w:spacing w:before="480"/>
      <w:ind w:left="864" w:hanging="864"/>
      <w:outlineLvl w:val="1"/>
    </w:pPr>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18720">
      <w:bodyDiv w:val="1"/>
      <w:marLeft w:val="0"/>
      <w:marRight w:val="0"/>
      <w:marTop w:val="0"/>
      <w:marBottom w:val="0"/>
      <w:divBdr>
        <w:top w:val="none" w:sz="0" w:space="0" w:color="auto"/>
        <w:left w:val="none" w:sz="0" w:space="0" w:color="auto"/>
        <w:bottom w:val="none" w:sz="0" w:space="0" w:color="auto"/>
        <w:right w:val="none" w:sz="0" w:space="0" w:color="auto"/>
      </w:divBdr>
    </w:div>
    <w:div w:id="252932556">
      <w:bodyDiv w:val="1"/>
      <w:marLeft w:val="0"/>
      <w:marRight w:val="0"/>
      <w:marTop w:val="0"/>
      <w:marBottom w:val="0"/>
      <w:divBdr>
        <w:top w:val="none" w:sz="0" w:space="0" w:color="auto"/>
        <w:left w:val="none" w:sz="0" w:space="0" w:color="auto"/>
        <w:bottom w:val="none" w:sz="0" w:space="0" w:color="auto"/>
        <w:right w:val="none" w:sz="0" w:space="0" w:color="auto"/>
      </w:divBdr>
    </w:div>
    <w:div w:id="447622265">
      <w:bodyDiv w:val="1"/>
      <w:marLeft w:val="0"/>
      <w:marRight w:val="0"/>
      <w:marTop w:val="0"/>
      <w:marBottom w:val="0"/>
      <w:divBdr>
        <w:top w:val="none" w:sz="0" w:space="0" w:color="auto"/>
        <w:left w:val="none" w:sz="0" w:space="0" w:color="auto"/>
        <w:bottom w:val="none" w:sz="0" w:space="0" w:color="auto"/>
        <w:right w:val="none" w:sz="0" w:space="0" w:color="auto"/>
      </w:divBdr>
    </w:div>
    <w:div w:id="581984892">
      <w:bodyDiv w:val="1"/>
      <w:marLeft w:val="0"/>
      <w:marRight w:val="0"/>
      <w:marTop w:val="0"/>
      <w:marBottom w:val="0"/>
      <w:divBdr>
        <w:top w:val="none" w:sz="0" w:space="0" w:color="auto"/>
        <w:left w:val="none" w:sz="0" w:space="0" w:color="auto"/>
        <w:bottom w:val="none" w:sz="0" w:space="0" w:color="auto"/>
        <w:right w:val="none" w:sz="0" w:space="0" w:color="auto"/>
      </w:divBdr>
    </w:div>
    <w:div w:id="589656910">
      <w:bodyDiv w:val="1"/>
      <w:marLeft w:val="0"/>
      <w:marRight w:val="0"/>
      <w:marTop w:val="0"/>
      <w:marBottom w:val="0"/>
      <w:divBdr>
        <w:top w:val="none" w:sz="0" w:space="0" w:color="auto"/>
        <w:left w:val="none" w:sz="0" w:space="0" w:color="auto"/>
        <w:bottom w:val="none" w:sz="0" w:space="0" w:color="auto"/>
        <w:right w:val="none" w:sz="0" w:space="0" w:color="auto"/>
      </w:divBdr>
    </w:div>
    <w:div w:id="1001279228">
      <w:bodyDiv w:val="1"/>
      <w:marLeft w:val="0"/>
      <w:marRight w:val="0"/>
      <w:marTop w:val="0"/>
      <w:marBottom w:val="0"/>
      <w:divBdr>
        <w:top w:val="none" w:sz="0" w:space="0" w:color="auto"/>
        <w:left w:val="none" w:sz="0" w:space="0" w:color="auto"/>
        <w:bottom w:val="none" w:sz="0" w:space="0" w:color="auto"/>
        <w:right w:val="none" w:sz="0" w:space="0" w:color="auto"/>
      </w:divBdr>
    </w:div>
    <w:div w:id="1097990937">
      <w:bodyDiv w:val="1"/>
      <w:marLeft w:val="0"/>
      <w:marRight w:val="0"/>
      <w:marTop w:val="0"/>
      <w:marBottom w:val="0"/>
      <w:divBdr>
        <w:top w:val="none" w:sz="0" w:space="0" w:color="auto"/>
        <w:left w:val="none" w:sz="0" w:space="0" w:color="auto"/>
        <w:bottom w:val="none" w:sz="0" w:space="0" w:color="auto"/>
        <w:right w:val="none" w:sz="0" w:space="0" w:color="auto"/>
      </w:divBdr>
    </w:div>
    <w:div w:id="1623458597">
      <w:bodyDiv w:val="1"/>
      <w:marLeft w:val="0"/>
      <w:marRight w:val="0"/>
      <w:marTop w:val="0"/>
      <w:marBottom w:val="0"/>
      <w:divBdr>
        <w:top w:val="none" w:sz="0" w:space="0" w:color="auto"/>
        <w:left w:val="none" w:sz="0" w:space="0" w:color="auto"/>
        <w:bottom w:val="none" w:sz="0" w:space="0" w:color="auto"/>
        <w:right w:val="none" w:sz="0" w:space="0" w:color="auto"/>
      </w:divBdr>
    </w:div>
    <w:div w:id="2062244027">
      <w:bodyDiv w:val="1"/>
      <w:marLeft w:val="0"/>
      <w:marRight w:val="0"/>
      <w:marTop w:val="0"/>
      <w:marBottom w:val="0"/>
      <w:divBdr>
        <w:top w:val="none" w:sz="0" w:space="0" w:color="auto"/>
        <w:left w:val="none" w:sz="0" w:space="0" w:color="auto"/>
        <w:bottom w:val="none" w:sz="0" w:space="0" w:color="auto"/>
        <w:right w:val="none" w:sz="0" w:space="0" w:color="auto"/>
      </w:divBdr>
    </w:div>
    <w:div w:id="206314093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7</Pages>
  <Words>2190</Words>
  <Characters>12338</Characters>
  <Application>Microsoft Office Word</Application>
  <DocSecurity>0</DocSecurity>
  <Lines>228</Lines>
  <Paragraphs>165</Paragraphs>
  <ScaleCrop>false</ScaleCrop>
  <HeadingPairs>
    <vt:vector size="2" baseType="variant">
      <vt:variant>
        <vt:lpstr>Title</vt:lpstr>
      </vt:variant>
      <vt:variant>
        <vt:i4>1</vt:i4>
      </vt:variant>
    </vt:vector>
  </HeadingPairs>
  <TitlesOfParts>
    <vt:vector size="1" baseType="lpstr">
      <vt:lpstr>Section 087100 - Door Hardware</vt:lpstr>
    </vt:vector>
  </TitlesOfParts>
  <Manager/>
  <Company>Inox</Company>
  <LinksUpToDate>false</LinksUpToDate>
  <CharactersWithSpaces>14363</CharactersWithSpaces>
  <SharedDoc>false</SharedDoc>
  <HyperlinkBase/>
  <HLinks>
    <vt:vector size="6" baseType="variant">
      <vt:variant>
        <vt:i4>5505055</vt:i4>
      </vt:variant>
      <vt:variant>
        <vt:i4>0</vt:i4>
      </vt:variant>
      <vt:variant>
        <vt:i4>0</vt:i4>
      </vt:variant>
      <vt:variant>
        <vt:i4>5</vt:i4>
      </vt:variant>
      <vt:variant>
        <vt:lpwstr>http://www.kncrowder.com/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087100 - Door Hardware</dc:title>
  <dc:subject/>
  <dc:creator>RC MK</dc:creator>
  <cp:keywords/>
  <dc:description/>
  <cp:lastModifiedBy>Nikola Federici</cp:lastModifiedBy>
  <cp:revision>11</cp:revision>
  <cp:lastPrinted>2013-11-22T18:24:00Z</cp:lastPrinted>
  <dcterms:created xsi:type="dcterms:W3CDTF">2021-09-13T18:53:00Z</dcterms:created>
  <dcterms:modified xsi:type="dcterms:W3CDTF">2025-10-18T15:32:00Z</dcterms:modified>
  <cp:category/>
</cp:coreProperties>
</file>